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5D1A8A5" w14:textId="2C954723" w:rsidR="00B740CF" w:rsidRDefault="002C1E2E">
      <w:pPr>
        <w:pStyle w:val="Antrat2"/>
        <w:jc w:val="right"/>
        <w:rPr>
          <w:rFonts w:ascii="Times New Roman" w:eastAsia="Times New Roman" w:hAnsi="Times New Roman" w:cs="Times New Roman"/>
          <w:color w:val="366091"/>
        </w:rPr>
      </w:pPr>
      <w:r w:rsidRPr="00A66980">
        <w:rPr>
          <w:rFonts w:ascii="Times New Roman" w:eastAsia="Times New Roman" w:hAnsi="Times New Roman" w:cs="Times New Roman"/>
          <w:color w:val="366091"/>
        </w:rPr>
        <w:t>Pirkimo sąlygų 2 priedas</w:t>
      </w:r>
      <w:r w:rsidR="00B740CF">
        <w:rPr>
          <w:rFonts w:ascii="Times New Roman" w:eastAsia="Times New Roman" w:hAnsi="Times New Roman" w:cs="Times New Roman"/>
          <w:color w:val="366091"/>
        </w:rPr>
        <w:t xml:space="preserve"> </w:t>
      </w:r>
      <w:r w:rsidR="00B740CF" w:rsidRPr="00A66980">
        <w:rPr>
          <w:rFonts w:ascii="Times New Roman" w:eastAsia="Times New Roman" w:hAnsi="Times New Roman" w:cs="Times New Roman"/>
          <w:color w:val="366091"/>
        </w:rPr>
        <w:t>„Techninė specifikacija“</w:t>
      </w:r>
    </w:p>
    <w:p w14:paraId="47F25508" w14:textId="2DF0A343" w:rsidR="00B740CF" w:rsidRDefault="002C1E2E">
      <w:pPr>
        <w:pStyle w:val="Pavadinimas"/>
        <w:keepNext w:val="0"/>
        <w:keepLines w:val="0"/>
        <w:rPr>
          <w:rFonts w:ascii="Times New Roman" w:eastAsia="Times New Roman" w:hAnsi="Times New Roman" w:cs="Times New Roman"/>
          <w:color w:val="366091"/>
        </w:rPr>
      </w:pPr>
      <w:r w:rsidRPr="00A66980">
        <w:rPr>
          <w:rFonts w:ascii="Times New Roman" w:eastAsia="Times New Roman" w:hAnsi="Times New Roman" w:cs="Times New Roman"/>
          <w:color w:val="366091"/>
        </w:rPr>
        <w:t xml:space="preserve"> </w:t>
      </w:r>
    </w:p>
    <w:p w14:paraId="40944A05" w14:textId="28126E05" w:rsidR="00355AC9" w:rsidRPr="00A66980" w:rsidRDefault="002C1E2E">
      <w:pPr>
        <w:pStyle w:val="Pavadinimas"/>
        <w:keepNext w:val="0"/>
        <w:keepLines w:val="0"/>
      </w:pPr>
      <w:r w:rsidRPr="00A66980">
        <w:t xml:space="preserve">VDU turto valdymo sistemos modernizavimo ir papildomų modulių diegimo techninė specifikacija </w:t>
      </w:r>
    </w:p>
    <w:p w14:paraId="40944A06" w14:textId="77777777" w:rsidR="00355AC9" w:rsidRPr="00A66980" w:rsidRDefault="00355AC9">
      <w:pPr>
        <w:pStyle w:val="Pavadinimas"/>
        <w:jc w:val="left"/>
        <w:rPr>
          <w:sz w:val="20"/>
          <w:szCs w:val="20"/>
        </w:rPr>
      </w:pPr>
      <w:bookmarkStart w:id="0" w:name="_heading=h.7dgcya91ccl3" w:colFirst="0" w:colLast="0"/>
      <w:bookmarkEnd w:id="0"/>
    </w:p>
    <w:p w14:paraId="40944A07" w14:textId="77777777" w:rsidR="00355AC9" w:rsidRPr="00A66980" w:rsidRDefault="002C1E2E">
      <w:pPr>
        <w:pStyle w:val="Antrat1"/>
        <w:numPr>
          <w:ilvl w:val="0"/>
          <w:numId w:val="2"/>
        </w:numPr>
        <w:spacing w:after="0"/>
      </w:pPr>
      <w:bookmarkStart w:id="1" w:name="_heading=h.k59zx25mlnps" w:colFirst="0" w:colLast="0"/>
      <w:bookmarkEnd w:id="1"/>
      <w:r w:rsidRPr="00A66980">
        <w:t>Nefunkciniai reikalavimai</w:t>
      </w:r>
      <w:r w:rsidRPr="00A66980">
        <w:br/>
      </w:r>
    </w:p>
    <w:p w14:paraId="40944A08" w14:textId="77777777" w:rsidR="00355AC9" w:rsidRPr="00A66980" w:rsidRDefault="002C1E2E">
      <w:pPr>
        <w:pStyle w:val="Antrat2"/>
        <w:numPr>
          <w:ilvl w:val="1"/>
          <w:numId w:val="2"/>
        </w:numPr>
      </w:pPr>
      <w:bookmarkStart w:id="2" w:name="_heading=h.68ujw0yyeove" w:colFirst="0" w:colLast="0"/>
      <w:bookmarkEnd w:id="2"/>
      <w:r w:rsidRPr="00A66980">
        <w:t xml:space="preserve">Reikalavimai licencijoms </w:t>
      </w:r>
      <w:r w:rsidRPr="00A66980">
        <w:br/>
      </w:r>
    </w:p>
    <w:p w14:paraId="40944A09" w14:textId="4D39589B" w:rsidR="00355AC9" w:rsidRPr="00A66980" w:rsidRDefault="002C1E2E">
      <w:pPr>
        <w:numPr>
          <w:ilvl w:val="2"/>
          <w:numId w:val="2"/>
        </w:numPr>
      </w:pPr>
      <w:r w:rsidRPr="00A66980">
        <w:rPr>
          <w:rFonts w:ascii="Verdana" w:eastAsia="Verdana" w:hAnsi="Verdana" w:cs="Verdana"/>
          <w:sz w:val="20"/>
          <w:szCs w:val="20"/>
        </w:rPr>
        <w:t xml:space="preserve">Turi būti pateikta neribota </w:t>
      </w:r>
      <w:r w:rsidR="00DA27B5">
        <w:rPr>
          <w:rFonts w:ascii="Verdana" w:eastAsia="Verdana" w:hAnsi="Verdana" w:cs="Verdana"/>
          <w:sz w:val="20"/>
          <w:szCs w:val="20"/>
        </w:rPr>
        <w:t xml:space="preserve">perkančiosios organizacijos naudojamos </w:t>
      </w:r>
      <w:r w:rsidRPr="00A66980">
        <w:rPr>
          <w:rFonts w:ascii="Verdana" w:eastAsia="Verdana" w:hAnsi="Verdana" w:cs="Verdana"/>
          <w:sz w:val="20"/>
          <w:szCs w:val="20"/>
        </w:rPr>
        <w:t>SONARO  turto valdymo sistemos papildomų modulių (toliau vadinamų ir Sistema) naudojimo licencija.</w:t>
      </w:r>
    </w:p>
    <w:p w14:paraId="40944A0A" w14:textId="3929DA8E" w:rsidR="00355AC9" w:rsidRPr="00A66980" w:rsidRDefault="002C1E2E">
      <w:pPr>
        <w:numPr>
          <w:ilvl w:val="2"/>
          <w:numId w:val="2"/>
        </w:numPr>
        <w:rPr>
          <w:rFonts w:ascii="Verdana" w:eastAsia="Verdana" w:hAnsi="Verdana" w:cs="Verdana"/>
          <w:sz w:val="20"/>
          <w:szCs w:val="20"/>
        </w:rPr>
      </w:pPr>
      <w:r w:rsidRPr="00A66980">
        <w:rPr>
          <w:rFonts w:ascii="Verdana" w:eastAsia="Verdana" w:hAnsi="Verdana" w:cs="Verdana"/>
          <w:sz w:val="20"/>
          <w:szCs w:val="20"/>
        </w:rPr>
        <w:t>Pateikiama licencija turi būti neišimtinė. Licencija turi galioti visame pasaulyje ir būti neterminuota, neribota, jos galiojimas turi būti nuolatinis ir be pabaigos.</w:t>
      </w:r>
      <w:sdt>
        <w:sdtPr>
          <w:tag w:val="goog_rdk_6"/>
          <w:id w:val="474081057"/>
        </w:sdtPr>
        <w:sdtContent>
          <w:sdt>
            <w:sdtPr>
              <w:tag w:val="goog_rdk_7"/>
              <w:id w:val="-264820777"/>
            </w:sdtPr>
            <w:sdtContent/>
          </w:sdt>
        </w:sdtContent>
      </w:sdt>
      <w:sdt>
        <w:sdtPr>
          <w:tag w:val="goog_rdk_8"/>
          <w:id w:val="969227372"/>
          <w:showingPlcHdr/>
        </w:sdtPr>
        <w:sdtContent>
          <w:r w:rsidR="002F2502" w:rsidRPr="00A66980">
            <w:t xml:space="preserve">     </w:t>
          </w:r>
        </w:sdtContent>
      </w:sdt>
    </w:p>
    <w:p w14:paraId="40944A0B" w14:textId="77777777" w:rsidR="00355AC9" w:rsidRPr="00A66980" w:rsidRDefault="00000000">
      <w:pPr>
        <w:numPr>
          <w:ilvl w:val="2"/>
          <w:numId w:val="2"/>
        </w:numPr>
      </w:pPr>
      <w:sdt>
        <w:sdtPr>
          <w:tag w:val="goog_rdk_10"/>
          <w:id w:val="-32832972"/>
        </w:sdtPr>
        <w:sdtContent>
          <w:r w:rsidR="002C1E2E" w:rsidRPr="00A66980">
            <w:rPr>
              <w:rFonts w:ascii="Verdana" w:eastAsia="Verdana" w:hAnsi="Verdana" w:cs="Verdana"/>
              <w:sz w:val="20"/>
              <w:szCs w:val="20"/>
            </w:rPr>
            <w:t>Paslaugų teikėjas turi Pirkėjui perduoti Sistemos programinį kodą, o taip pat perduoti teisę Sistemą vystyti ir tą kodą koreguoti pagal pirkėjo poreikius.</w:t>
          </w:r>
        </w:sdtContent>
      </w:sdt>
      <w:r w:rsidR="002C1E2E" w:rsidRPr="00A66980">
        <w:rPr>
          <w:rFonts w:ascii="Verdana" w:eastAsia="Verdana" w:hAnsi="Verdana" w:cs="Verdana"/>
          <w:sz w:val="20"/>
          <w:szCs w:val="20"/>
        </w:rPr>
        <w:br/>
      </w:r>
    </w:p>
    <w:p w14:paraId="40944A0C" w14:textId="77777777" w:rsidR="00355AC9" w:rsidRPr="00A66980" w:rsidRDefault="002C1E2E">
      <w:pPr>
        <w:pStyle w:val="Antrat2"/>
        <w:numPr>
          <w:ilvl w:val="1"/>
          <w:numId w:val="2"/>
        </w:numPr>
      </w:pPr>
      <w:bookmarkStart w:id="3" w:name="_heading=h.hg97up52z0tp" w:colFirst="0" w:colLast="0"/>
      <w:bookmarkEnd w:id="3"/>
      <w:r w:rsidRPr="00A66980">
        <w:t xml:space="preserve"> Reikalavimai analizei ir projektavimui </w:t>
      </w:r>
      <w:r w:rsidRPr="00A66980">
        <w:br/>
      </w:r>
    </w:p>
    <w:p w14:paraId="40944A0D" w14:textId="77777777" w:rsidR="00355AC9" w:rsidRPr="00A66980" w:rsidRDefault="002C1E2E">
      <w:pPr>
        <w:numPr>
          <w:ilvl w:val="2"/>
          <w:numId w:val="2"/>
        </w:numPr>
      </w:pPr>
      <w:r w:rsidRPr="00A66980">
        <w:rPr>
          <w:rFonts w:ascii="Verdana" w:eastAsia="Verdana" w:hAnsi="Verdana" w:cs="Verdana"/>
          <w:sz w:val="20"/>
          <w:szCs w:val="20"/>
        </w:rPr>
        <w:t xml:space="preserve">Paslaugų teikėjas turi atlikti ilgalaikio ir trumpalaikio turto valdymo procesų analizę; </w:t>
      </w:r>
    </w:p>
    <w:p w14:paraId="40944A0E" w14:textId="77777777" w:rsidR="00355AC9" w:rsidRPr="00A66980" w:rsidRDefault="002C1E2E">
      <w:pPr>
        <w:numPr>
          <w:ilvl w:val="2"/>
          <w:numId w:val="2"/>
        </w:numPr>
      </w:pPr>
      <w:r w:rsidRPr="00A66980">
        <w:rPr>
          <w:rFonts w:ascii="Verdana" w:eastAsia="Verdana" w:hAnsi="Verdana" w:cs="Verdana"/>
          <w:sz w:val="20"/>
          <w:szCs w:val="20"/>
        </w:rPr>
        <w:t xml:space="preserve">Analizės rezultatų pagrindu turi būti parengtas susitarimas su Perkančiąja organizacija, kurio pagrindu bus atliekami diegimo / konfigūravimo  /programavimo / integravimo darbai. </w:t>
      </w:r>
      <w:r w:rsidRPr="00A66980">
        <w:rPr>
          <w:rFonts w:ascii="Verdana" w:eastAsia="Verdana" w:hAnsi="Verdana" w:cs="Verdana"/>
          <w:sz w:val="20"/>
          <w:szCs w:val="20"/>
        </w:rPr>
        <w:br/>
      </w:r>
    </w:p>
    <w:p w14:paraId="40944A0F" w14:textId="77777777" w:rsidR="00355AC9" w:rsidRPr="00A66980" w:rsidRDefault="002C1E2E">
      <w:pPr>
        <w:pStyle w:val="Antrat2"/>
        <w:numPr>
          <w:ilvl w:val="1"/>
          <w:numId w:val="2"/>
        </w:numPr>
      </w:pPr>
      <w:bookmarkStart w:id="4" w:name="_heading=h.ckbrdsrqnwo5" w:colFirst="0" w:colLast="0"/>
      <w:bookmarkEnd w:id="4"/>
      <w:r w:rsidRPr="00A66980">
        <w:t xml:space="preserve"> Duomenų apsauga ir atitiktis BDAR </w:t>
      </w:r>
      <w:r w:rsidRPr="00A66980">
        <w:br/>
      </w:r>
    </w:p>
    <w:p w14:paraId="40944A10" w14:textId="77777777" w:rsidR="00355AC9" w:rsidRPr="00A66980" w:rsidRDefault="002C1E2E">
      <w:pPr>
        <w:numPr>
          <w:ilvl w:val="2"/>
          <w:numId w:val="2"/>
        </w:numPr>
      </w:pPr>
      <w:r w:rsidRPr="00A66980">
        <w:rPr>
          <w:rFonts w:ascii="Verdana" w:eastAsia="Verdana" w:hAnsi="Verdana" w:cs="Verdana"/>
          <w:sz w:val="20"/>
          <w:szCs w:val="20"/>
        </w:rPr>
        <w:t>Sistema turi būti sukurta, diegiama ir eksploatuojama taip, kad atitiktų 2016 m. balandžio 27 d. Europos Parlamento ir Tarybos reglamento (ES) 2016/679 (BDAR) reikalavimus, taip pat su BDAR susijusius Lietuvos Respublikos teisės aktus.</w:t>
      </w:r>
    </w:p>
    <w:p w14:paraId="40944A11" w14:textId="77777777" w:rsidR="00355AC9" w:rsidRPr="00A66980" w:rsidRDefault="002C1E2E">
      <w:pPr>
        <w:numPr>
          <w:ilvl w:val="2"/>
          <w:numId w:val="2"/>
        </w:numPr>
      </w:pPr>
      <w:r w:rsidRPr="00A66980">
        <w:rPr>
          <w:rFonts w:ascii="Verdana" w:eastAsia="Verdana" w:hAnsi="Verdana" w:cs="Verdana"/>
          <w:sz w:val="20"/>
          <w:szCs w:val="20"/>
        </w:rPr>
        <w:t xml:space="preserve">Paslaugų teikėjas privalo užtikrinti tinkamas technines ir organizacines priemones, leidžiančias: įgyvendinti duomenų subjektų teises (peržiūra, ištrynimas, duomenų </w:t>
      </w:r>
      <w:proofErr w:type="spellStart"/>
      <w:r w:rsidRPr="00A66980">
        <w:rPr>
          <w:rFonts w:ascii="Verdana" w:eastAsia="Verdana" w:hAnsi="Verdana" w:cs="Verdana"/>
          <w:sz w:val="20"/>
          <w:szCs w:val="20"/>
        </w:rPr>
        <w:t>perkeliamumas</w:t>
      </w:r>
      <w:proofErr w:type="spellEnd"/>
      <w:r w:rsidRPr="00A66980">
        <w:rPr>
          <w:rFonts w:ascii="Verdana" w:eastAsia="Verdana" w:hAnsi="Verdana" w:cs="Verdana"/>
          <w:sz w:val="20"/>
          <w:szCs w:val="20"/>
        </w:rPr>
        <w:t xml:space="preserve"> ir kt.); saugoti vartotojų veiksmų žurnalus su galimybe identifikuoti, kas, kada ir ką darė su duomenimis; įgyvendinti technines priemones, saugančias duomenis nuo neleistinos prieigos, nutekėjimo, praradimo ar pakeitimo.</w:t>
      </w:r>
    </w:p>
    <w:p w14:paraId="40944A12" w14:textId="77777777" w:rsidR="00355AC9" w:rsidRPr="00A66980" w:rsidRDefault="002C1E2E">
      <w:pPr>
        <w:numPr>
          <w:ilvl w:val="2"/>
          <w:numId w:val="2"/>
        </w:numPr>
      </w:pPr>
      <w:r w:rsidRPr="00A66980">
        <w:rPr>
          <w:rFonts w:ascii="Verdana" w:eastAsia="Verdana" w:hAnsi="Verdana" w:cs="Verdana"/>
          <w:sz w:val="20"/>
          <w:szCs w:val="20"/>
        </w:rPr>
        <w:t>Paslaugų teikėjas, veikdamas kaip duomenų tvarkytojas, įsipareigos tvarkyti duomenis tik pagal Perkančiosios organizacijos rašytines instrukcijas.</w:t>
      </w:r>
    </w:p>
    <w:p w14:paraId="40944A13" w14:textId="77777777" w:rsidR="00355AC9" w:rsidRPr="00A66980" w:rsidRDefault="00355AC9">
      <w:pPr>
        <w:pStyle w:val="Antrat2"/>
        <w:ind w:left="0" w:firstLine="0"/>
      </w:pPr>
      <w:bookmarkStart w:id="5" w:name="_heading=h.11aogbiuvvss" w:colFirst="0" w:colLast="0"/>
      <w:bookmarkEnd w:id="5"/>
    </w:p>
    <w:p w14:paraId="40944A14" w14:textId="77777777" w:rsidR="00355AC9" w:rsidRPr="00A66980" w:rsidRDefault="002C1E2E">
      <w:pPr>
        <w:pStyle w:val="Antrat2"/>
        <w:numPr>
          <w:ilvl w:val="1"/>
          <w:numId w:val="2"/>
        </w:numPr>
      </w:pPr>
      <w:bookmarkStart w:id="6" w:name="_heading=h.yygyhgh34ghm" w:colFirst="0" w:colLast="0"/>
      <w:bookmarkEnd w:id="6"/>
      <w:r w:rsidRPr="00A66980">
        <w:t xml:space="preserve">Reikalavimai diegimui </w:t>
      </w:r>
      <w:r w:rsidRPr="00A66980">
        <w:br/>
      </w:r>
    </w:p>
    <w:p w14:paraId="40944A15" w14:textId="77777777" w:rsidR="00355AC9" w:rsidRPr="00A66980" w:rsidRDefault="002C1E2E">
      <w:pPr>
        <w:numPr>
          <w:ilvl w:val="2"/>
          <w:numId w:val="2"/>
        </w:numPr>
      </w:pPr>
      <w:r w:rsidRPr="00A66980">
        <w:rPr>
          <w:rFonts w:ascii="Verdana" w:eastAsia="Verdana" w:hAnsi="Verdana" w:cs="Verdana"/>
          <w:sz w:val="20"/>
          <w:szCs w:val="20"/>
        </w:rPr>
        <w:t xml:space="preserve">Paslaugų teikėjas turės instaliuoti papildomus modulius </w:t>
      </w:r>
      <w:r w:rsidRPr="00A66980">
        <w:rPr>
          <w:rFonts w:ascii="Quattrocento Sans" w:eastAsia="Quattrocento Sans" w:hAnsi="Quattrocento Sans" w:cs="Quattrocento Sans"/>
          <w:sz w:val="18"/>
          <w:szCs w:val="18"/>
        </w:rPr>
        <w:t xml:space="preserve"> </w:t>
      </w:r>
      <w:r w:rsidRPr="00A66980">
        <w:rPr>
          <w:rFonts w:ascii="Verdana" w:eastAsia="Verdana" w:hAnsi="Verdana" w:cs="Verdana"/>
          <w:sz w:val="20"/>
          <w:szCs w:val="20"/>
        </w:rPr>
        <w:t xml:space="preserve">perkančiosios organizacijos naudojamoje SONARO  turto valdymo sistemoje į Perkančiosios organizacijos infrastruktūrą. </w:t>
      </w:r>
    </w:p>
    <w:p w14:paraId="40944A16" w14:textId="77777777" w:rsidR="00355AC9" w:rsidRPr="00A66980" w:rsidRDefault="002C1E2E">
      <w:pPr>
        <w:numPr>
          <w:ilvl w:val="2"/>
          <w:numId w:val="2"/>
        </w:numPr>
      </w:pPr>
      <w:r w:rsidRPr="00A66980">
        <w:rPr>
          <w:rFonts w:ascii="Verdana" w:eastAsia="Verdana" w:hAnsi="Verdana" w:cs="Verdana"/>
          <w:sz w:val="20"/>
          <w:szCs w:val="20"/>
        </w:rPr>
        <w:t xml:space="preserve">Perkančioji organizacija pateiks diegėjo reikalavimus atitinkantį virtualų serverį aplikacinei daliai. </w:t>
      </w:r>
    </w:p>
    <w:p w14:paraId="40944A17" w14:textId="77777777" w:rsidR="00355AC9" w:rsidRPr="00A66980" w:rsidRDefault="002C1E2E">
      <w:pPr>
        <w:numPr>
          <w:ilvl w:val="2"/>
          <w:numId w:val="2"/>
        </w:numPr>
      </w:pPr>
      <w:r w:rsidRPr="00A66980">
        <w:rPr>
          <w:rFonts w:ascii="Verdana" w:eastAsia="Verdana" w:hAnsi="Verdana" w:cs="Verdana"/>
          <w:sz w:val="20"/>
          <w:szCs w:val="20"/>
        </w:rPr>
        <w:t xml:space="preserve">Visas kitas licencijas Paslaugų teikėjas privalo įskaičiuoti į pasiūlymą ir jas pateikti projekto metu. </w:t>
      </w:r>
    </w:p>
    <w:p w14:paraId="40944A18" w14:textId="77777777" w:rsidR="00355AC9" w:rsidRPr="00A66980" w:rsidRDefault="002C1E2E">
      <w:pPr>
        <w:numPr>
          <w:ilvl w:val="2"/>
          <w:numId w:val="2"/>
        </w:numPr>
      </w:pPr>
      <w:r w:rsidRPr="00A66980">
        <w:rPr>
          <w:rFonts w:ascii="Verdana" w:eastAsia="Verdana" w:hAnsi="Verdana" w:cs="Verdana"/>
          <w:sz w:val="20"/>
          <w:szCs w:val="20"/>
        </w:rPr>
        <w:t xml:space="preserve">Perkančioji organizacija naudoja </w:t>
      </w:r>
      <w:proofErr w:type="spellStart"/>
      <w:r w:rsidRPr="00A66980">
        <w:rPr>
          <w:rFonts w:ascii="Verdana" w:eastAsia="Verdana" w:hAnsi="Verdana" w:cs="Verdana"/>
          <w:sz w:val="20"/>
          <w:szCs w:val="20"/>
        </w:rPr>
        <w:t>OpenLDAP</w:t>
      </w:r>
      <w:proofErr w:type="spellEnd"/>
      <w:r w:rsidRPr="00A66980">
        <w:rPr>
          <w:rFonts w:ascii="Verdana" w:eastAsia="Verdana" w:hAnsi="Verdana" w:cs="Verdana"/>
          <w:sz w:val="20"/>
          <w:szCs w:val="20"/>
        </w:rPr>
        <w:t xml:space="preserve"> centralizuotam naudotojų valdymui.</w:t>
      </w:r>
    </w:p>
    <w:p w14:paraId="40944A19" w14:textId="77777777" w:rsidR="00355AC9" w:rsidRPr="00A66980" w:rsidRDefault="002C1E2E">
      <w:pPr>
        <w:numPr>
          <w:ilvl w:val="2"/>
          <w:numId w:val="2"/>
        </w:numPr>
      </w:pPr>
      <w:r w:rsidRPr="00A66980">
        <w:rPr>
          <w:rFonts w:ascii="Verdana" w:eastAsia="Verdana" w:hAnsi="Verdana" w:cs="Verdana"/>
          <w:sz w:val="20"/>
          <w:szCs w:val="20"/>
        </w:rPr>
        <w:t>Paslaugų teikėjas turės užtikrinti, kad Sistema ir papildomai instaliuojami moduliai sklandžiai veiktų su kitomis integruojamomis informacinėmis sistemomis.</w:t>
      </w:r>
    </w:p>
    <w:p w14:paraId="40944A1A" w14:textId="77777777" w:rsidR="00355AC9" w:rsidRPr="00A66980" w:rsidRDefault="002C1E2E">
      <w:pPr>
        <w:numPr>
          <w:ilvl w:val="2"/>
          <w:numId w:val="2"/>
        </w:numPr>
      </w:pPr>
      <w:r w:rsidRPr="00A66980">
        <w:rPr>
          <w:rFonts w:ascii="Verdana" w:eastAsia="Verdana" w:hAnsi="Verdana" w:cs="Verdana"/>
          <w:sz w:val="20"/>
          <w:szCs w:val="20"/>
        </w:rPr>
        <w:t>Paslaugų teikėjas turės užtikrinti, kad Sistema ir papildomai instaliuojami moduliai turės galimybę būti integruoti su kitomis sistemomis ateityje duomenų apsikeitimui.</w:t>
      </w:r>
    </w:p>
    <w:p w14:paraId="40944A1B" w14:textId="77777777" w:rsidR="00355AC9" w:rsidRPr="00A66980" w:rsidRDefault="002C1E2E">
      <w:pPr>
        <w:numPr>
          <w:ilvl w:val="2"/>
          <w:numId w:val="2"/>
        </w:numPr>
      </w:pPr>
      <w:r w:rsidRPr="00A66980">
        <w:rPr>
          <w:rFonts w:ascii="Verdana" w:eastAsia="Verdana" w:hAnsi="Verdana" w:cs="Verdana"/>
          <w:sz w:val="20"/>
          <w:szCs w:val="20"/>
        </w:rPr>
        <w:t>Paslaugų teikėjas turės teikti projekto įgyvendinimo paslaugas pagal abipusiai Paslaugų teikėjo ir Perkančiosios organizacijos sutartą darbo planą.</w:t>
      </w:r>
    </w:p>
    <w:p w14:paraId="40944A1C" w14:textId="77777777" w:rsidR="00355AC9" w:rsidRPr="00A66980" w:rsidRDefault="002C1E2E">
      <w:pPr>
        <w:numPr>
          <w:ilvl w:val="2"/>
          <w:numId w:val="2"/>
        </w:numPr>
      </w:pPr>
      <w:r w:rsidRPr="00A66980">
        <w:rPr>
          <w:rFonts w:ascii="Verdana" w:eastAsia="Verdana" w:hAnsi="Verdana" w:cs="Verdana"/>
          <w:sz w:val="20"/>
          <w:szCs w:val="20"/>
        </w:rPr>
        <w:t>Projekto vykdymo (Sistemos modulių diegimo) ir garantinio aptarnavimo metu parengti ir palaikyti dvi aplinkas - testinę (</w:t>
      </w:r>
      <w:proofErr w:type="spellStart"/>
      <w:r w:rsidRPr="00A66980">
        <w:rPr>
          <w:rFonts w:ascii="Verdana" w:eastAsia="Verdana" w:hAnsi="Verdana" w:cs="Verdana"/>
          <w:sz w:val="20"/>
          <w:szCs w:val="20"/>
        </w:rPr>
        <w:t>staging</w:t>
      </w:r>
      <w:proofErr w:type="spellEnd"/>
      <w:r w:rsidRPr="00A66980">
        <w:rPr>
          <w:rFonts w:ascii="Verdana" w:eastAsia="Verdana" w:hAnsi="Verdana" w:cs="Verdana"/>
          <w:sz w:val="20"/>
          <w:szCs w:val="20"/>
        </w:rPr>
        <w:t>) ir gamybinę (</w:t>
      </w:r>
      <w:proofErr w:type="spellStart"/>
      <w:r w:rsidRPr="00A66980">
        <w:rPr>
          <w:rFonts w:ascii="Verdana" w:eastAsia="Verdana" w:hAnsi="Verdana" w:cs="Verdana"/>
          <w:sz w:val="20"/>
          <w:szCs w:val="20"/>
        </w:rPr>
        <w:t>production</w:t>
      </w:r>
      <w:proofErr w:type="spellEnd"/>
      <w:r w:rsidRPr="00A66980">
        <w:rPr>
          <w:rFonts w:ascii="Verdana" w:eastAsia="Verdana" w:hAnsi="Verdana" w:cs="Verdana"/>
          <w:sz w:val="20"/>
          <w:szCs w:val="20"/>
        </w:rPr>
        <w:t>). Visi pakeitimai ir nauji funkcionalumai turi būti pristatomi perkančiajai organizacijai testinėje aplinkoje ir tik po perkančiosios organizacijos patvirtinimo gali būti perkeliami į gamybinę aplinką.</w:t>
      </w:r>
    </w:p>
    <w:p w14:paraId="40944A1D" w14:textId="77777777" w:rsidR="00355AC9" w:rsidRPr="00A66980" w:rsidRDefault="002C1E2E">
      <w:pPr>
        <w:numPr>
          <w:ilvl w:val="2"/>
          <w:numId w:val="2"/>
        </w:numPr>
      </w:pPr>
      <w:r w:rsidRPr="00A66980">
        <w:rPr>
          <w:rFonts w:ascii="Verdana" w:eastAsia="Verdana" w:hAnsi="Verdana" w:cs="Verdana"/>
          <w:sz w:val="20"/>
          <w:szCs w:val="20"/>
        </w:rPr>
        <w:t>Iki 20 procentų numatytų darbų / funkcionalumų, kol yra vykdoma sutartis, Perkančiosios organizacijos pageidavimu, gali būti keičiami kitais ne didesnės apimties darbais.</w:t>
      </w:r>
    </w:p>
    <w:p w14:paraId="40944A1E" w14:textId="77777777" w:rsidR="00355AC9" w:rsidRPr="00A66980" w:rsidRDefault="002C1E2E">
      <w:pPr>
        <w:numPr>
          <w:ilvl w:val="2"/>
          <w:numId w:val="2"/>
        </w:numPr>
      </w:pPr>
      <w:r w:rsidRPr="00A66980">
        <w:rPr>
          <w:rFonts w:ascii="Verdana" w:eastAsia="Verdana" w:hAnsi="Verdana" w:cs="Verdana"/>
          <w:sz w:val="20"/>
          <w:szCs w:val="20"/>
        </w:rPr>
        <w:t>Paslaugų teikėjas yra atsakingas už Sistemos veikimą, priežiūrą ir palaikymą aplikacijos lygyje, t. y. už programinės įrangos (kodo) veikimą, klaidų šalinimą, saugumo pataisų diegimą, logikos funkcionavimą ir duomenų bazės struktūros palaikymą.</w:t>
      </w:r>
    </w:p>
    <w:p w14:paraId="40944A1F" w14:textId="77777777" w:rsidR="00355AC9" w:rsidRPr="00A66980" w:rsidRDefault="002C1E2E">
      <w:pPr>
        <w:numPr>
          <w:ilvl w:val="2"/>
          <w:numId w:val="2"/>
        </w:numPr>
      </w:pPr>
      <w:r w:rsidRPr="00A66980">
        <w:rPr>
          <w:rFonts w:ascii="Verdana" w:eastAsia="Verdana" w:hAnsi="Verdana" w:cs="Verdana"/>
          <w:sz w:val="20"/>
          <w:szCs w:val="20"/>
        </w:rPr>
        <w:t>Perkančioji organizacija yra atsakinga už visos Sistemos (aplikacijos) paleidimą, veikimą ir priežiūrą infrastruktūros (serverio) lygmenyje, įskaitant: serverio ar debesų paslaugų pasiekiamumą; duomenų bazės ir operacinės sistemos veikimą; atsarginių kopijų darymą; tinkamą išteklių (CPU, RAM, talpyklos) paskyrimą; techninės infrastruktūros stebėseną ir incidentų valdymą. Paslaugų teikėjas, esant poreikiui, konsultuoja Perkančiąją organizaciją dėl infrastruktūros konfigūracijos, reikalingos Sistemos stabilumui ir saugumui užtikrinti.</w:t>
      </w:r>
    </w:p>
    <w:p w14:paraId="40944A20" w14:textId="77777777" w:rsidR="00355AC9" w:rsidRPr="00A66980" w:rsidRDefault="002C1E2E">
      <w:pPr>
        <w:numPr>
          <w:ilvl w:val="2"/>
          <w:numId w:val="2"/>
        </w:numPr>
      </w:pPr>
      <w:r w:rsidRPr="00A66980">
        <w:rPr>
          <w:rFonts w:ascii="Verdana" w:eastAsia="Verdana" w:hAnsi="Verdana" w:cs="Verdana"/>
          <w:sz w:val="20"/>
          <w:szCs w:val="20"/>
        </w:rPr>
        <w:t xml:space="preserve">Sistema turi būti diegiama Linux serveryje, kuriame naudojamos technologijos: Apache2; PHP 8+; </w:t>
      </w:r>
      <w:proofErr w:type="spellStart"/>
      <w:r w:rsidRPr="00A66980">
        <w:rPr>
          <w:rFonts w:ascii="Verdana" w:eastAsia="Verdana" w:hAnsi="Verdana" w:cs="Verdana"/>
          <w:sz w:val="20"/>
          <w:szCs w:val="20"/>
        </w:rPr>
        <w:t>MySql</w:t>
      </w:r>
      <w:proofErr w:type="spellEnd"/>
      <w:r w:rsidRPr="00A66980">
        <w:rPr>
          <w:rFonts w:ascii="Verdana" w:eastAsia="Verdana" w:hAnsi="Verdana" w:cs="Verdana"/>
          <w:sz w:val="20"/>
          <w:szCs w:val="20"/>
        </w:rPr>
        <w:t xml:space="preserve"> 5.x / </w:t>
      </w:r>
      <w:proofErr w:type="spellStart"/>
      <w:r w:rsidRPr="00A66980">
        <w:rPr>
          <w:rFonts w:ascii="Verdana" w:eastAsia="Verdana" w:hAnsi="Verdana" w:cs="Verdana"/>
          <w:sz w:val="20"/>
          <w:szCs w:val="20"/>
        </w:rPr>
        <w:t>MariaDB</w:t>
      </w:r>
      <w:proofErr w:type="spellEnd"/>
      <w:r w:rsidRPr="00A66980">
        <w:rPr>
          <w:rFonts w:ascii="Verdana" w:eastAsia="Verdana" w:hAnsi="Verdana" w:cs="Verdana"/>
          <w:sz w:val="20"/>
          <w:szCs w:val="20"/>
        </w:rPr>
        <w:t xml:space="preserve"> 10.x; </w:t>
      </w:r>
      <w:sdt>
        <w:sdtPr>
          <w:tag w:val="goog_rdk_11"/>
          <w:id w:val="-900741717"/>
        </w:sdtPr>
        <w:sdtContent>
          <w:sdt>
            <w:sdtPr>
              <w:tag w:val="goog_rdk_12"/>
              <w:id w:val="-1081161905"/>
            </w:sdtPr>
            <w:sdtContent/>
          </w:sdt>
          <w:proofErr w:type="spellStart"/>
          <w:r w:rsidRPr="00A66980">
            <w:rPr>
              <w:rFonts w:ascii="Verdana" w:eastAsia="Verdana" w:hAnsi="Verdana" w:cs="Verdana"/>
              <w:sz w:val="20"/>
              <w:szCs w:val="20"/>
            </w:rPr>
            <w:t>MariaDB</w:t>
          </w:r>
          <w:proofErr w:type="spellEnd"/>
          <w:r w:rsidRPr="00A66980">
            <w:rPr>
              <w:rFonts w:ascii="Verdana" w:eastAsia="Verdana" w:hAnsi="Verdana" w:cs="Verdana"/>
              <w:sz w:val="20"/>
              <w:szCs w:val="20"/>
            </w:rPr>
            <w:t xml:space="preserve"> 11x; </w:t>
          </w:r>
        </w:sdtContent>
      </w:sdt>
      <w:proofErr w:type="spellStart"/>
      <w:r w:rsidRPr="00A66980">
        <w:rPr>
          <w:rFonts w:ascii="Verdana" w:eastAsia="Verdana" w:hAnsi="Verdana" w:cs="Verdana"/>
          <w:sz w:val="20"/>
          <w:szCs w:val="20"/>
        </w:rPr>
        <w:t>phpmyadmin</w:t>
      </w:r>
      <w:proofErr w:type="spellEnd"/>
      <w:r w:rsidRPr="00A66980">
        <w:rPr>
          <w:rFonts w:ascii="Verdana" w:eastAsia="Verdana" w:hAnsi="Verdana" w:cs="Verdana"/>
          <w:sz w:val="20"/>
          <w:szCs w:val="20"/>
        </w:rPr>
        <w:t xml:space="preserve"> / </w:t>
      </w:r>
      <w:proofErr w:type="spellStart"/>
      <w:r w:rsidRPr="00A66980">
        <w:rPr>
          <w:rFonts w:ascii="Verdana" w:eastAsia="Verdana" w:hAnsi="Verdana" w:cs="Verdana"/>
          <w:sz w:val="20"/>
          <w:szCs w:val="20"/>
        </w:rPr>
        <w:t>adminer</w:t>
      </w:r>
      <w:proofErr w:type="spellEnd"/>
      <w:r w:rsidRPr="00A66980">
        <w:rPr>
          <w:rFonts w:ascii="Verdana" w:eastAsia="Verdana" w:hAnsi="Verdana" w:cs="Verdana"/>
          <w:sz w:val="20"/>
          <w:szCs w:val="20"/>
        </w:rPr>
        <w:t xml:space="preserve">; TLS / SSL sertifikatas. </w:t>
      </w:r>
      <w:r w:rsidRPr="00A66980">
        <w:rPr>
          <w:rFonts w:ascii="Verdana" w:eastAsia="Verdana" w:hAnsi="Verdana" w:cs="Verdana"/>
          <w:sz w:val="20"/>
          <w:szCs w:val="20"/>
        </w:rPr>
        <w:br/>
      </w:r>
    </w:p>
    <w:p w14:paraId="40944A21" w14:textId="77777777" w:rsidR="00355AC9" w:rsidRPr="00A66980" w:rsidRDefault="002C1E2E">
      <w:pPr>
        <w:pStyle w:val="Antrat2"/>
        <w:numPr>
          <w:ilvl w:val="1"/>
          <w:numId w:val="2"/>
        </w:numPr>
      </w:pPr>
      <w:bookmarkStart w:id="7" w:name="_heading=h.ozdg5y68p3hn" w:colFirst="0" w:colLast="0"/>
      <w:bookmarkEnd w:id="7"/>
      <w:r w:rsidRPr="00A66980">
        <w:t xml:space="preserve">Reikalavimai integravimui su Perkančiosios organizacijos naudojamomis informacinėmis  sistemomis </w:t>
      </w:r>
      <w:r w:rsidRPr="00A66980">
        <w:br/>
      </w:r>
    </w:p>
    <w:p w14:paraId="40944A22" w14:textId="77777777" w:rsidR="00355AC9" w:rsidRPr="00A66980" w:rsidRDefault="002C1E2E">
      <w:pPr>
        <w:ind w:left="992"/>
        <w:rPr>
          <w:rFonts w:ascii="Verdana" w:eastAsia="Verdana" w:hAnsi="Verdana" w:cs="Verdana"/>
          <w:sz w:val="20"/>
          <w:szCs w:val="20"/>
        </w:rPr>
      </w:pPr>
      <w:r w:rsidRPr="00A66980">
        <w:rPr>
          <w:rFonts w:ascii="Verdana" w:eastAsia="Verdana" w:hAnsi="Verdana" w:cs="Verdana"/>
          <w:sz w:val="20"/>
          <w:szCs w:val="20"/>
        </w:rPr>
        <w:t xml:space="preserve">Integravimo tikslas – automatizuoti ir standartizuoti ilgalaikio ir trumpalaikio turto duomenų apsikeitimą su kitomis, jau naudojamomis sistemomis, maksimaliai </w:t>
      </w:r>
      <w:r w:rsidRPr="00A66980">
        <w:rPr>
          <w:rFonts w:ascii="Verdana" w:eastAsia="Verdana" w:hAnsi="Verdana" w:cs="Verdana"/>
          <w:sz w:val="20"/>
          <w:szCs w:val="20"/>
        </w:rPr>
        <w:lastRenderedPageBreak/>
        <w:t>išvengiant rankinio darbo ir duomenų dubliavimosi. Paslaugų teikėjas turi savo pajėgumais atlikti visas integracijos veiklas nuo pradinės analizės iki veikiančio integracijos sprendimo gamybinėje aplinkoje. Tai apima, bet neapsiriboja:</w:t>
      </w:r>
    </w:p>
    <w:p w14:paraId="40944A23" w14:textId="77777777" w:rsidR="00355AC9" w:rsidRPr="00A66980" w:rsidRDefault="002C1E2E">
      <w:pPr>
        <w:ind w:left="992"/>
        <w:rPr>
          <w:rFonts w:ascii="Verdana" w:eastAsia="Verdana" w:hAnsi="Verdana" w:cs="Verdana"/>
          <w:sz w:val="20"/>
          <w:szCs w:val="20"/>
        </w:rPr>
      </w:pPr>
      <w:r w:rsidRPr="00A66980">
        <w:rPr>
          <w:rFonts w:ascii="Verdana" w:eastAsia="Verdana" w:hAnsi="Verdana" w:cs="Verdana"/>
          <w:sz w:val="20"/>
          <w:szCs w:val="20"/>
        </w:rPr>
        <w:t>- trečiųjų šalių sistemų analizę;</w:t>
      </w:r>
    </w:p>
    <w:p w14:paraId="40944A24" w14:textId="77777777" w:rsidR="00355AC9" w:rsidRPr="00A66980" w:rsidRDefault="002C1E2E">
      <w:pPr>
        <w:ind w:left="992"/>
        <w:rPr>
          <w:rFonts w:ascii="Verdana" w:eastAsia="Verdana" w:hAnsi="Verdana" w:cs="Verdana"/>
          <w:sz w:val="20"/>
          <w:szCs w:val="20"/>
        </w:rPr>
      </w:pPr>
      <w:r w:rsidRPr="00A66980">
        <w:rPr>
          <w:rFonts w:ascii="Verdana" w:eastAsia="Verdana" w:hAnsi="Verdana" w:cs="Verdana"/>
          <w:sz w:val="20"/>
          <w:szCs w:val="20"/>
        </w:rPr>
        <w:t>- autentifikacijos, duomenų struktūrų ir konvertavimo suderinimą tarp sistemų;</w:t>
      </w:r>
    </w:p>
    <w:p w14:paraId="40944A25" w14:textId="77777777" w:rsidR="00355AC9" w:rsidRPr="00A66980" w:rsidRDefault="002C1E2E">
      <w:pPr>
        <w:ind w:left="992"/>
        <w:rPr>
          <w:rFonts w:ascii="Verdana" w:eastAsia="Verdana" w:hAnsi="Verdana" w:cs="Verdana"/>
          <w:sz w:val="20"/>
          <w:szCs w:val="20"/>
        </w:rPr>
      </w:pPr>
      <w:r w:rsidRPr="00A66980">
        <w:rPr>
          <w:rFonts w:ascii="Verdana" w:eastAsia="Verdana" w:hAnsi="Verdana" w:cs="Verdana"/>
          <w:sz w:val="20"/>
          <w:szCs w:val="20"/>
        </w:rPr>
        <w:t>- API jungčių testavimą su konkrečiomis sistemomis;</w:t>
      </w:r>
    </w:p>
    <w:p w14:paraId="40944A26" w14:textId="77777777" w:rsidR="00355AC9" w:rsidRPr="00A66980" w:rsidRDefault="002C1E2E">
      <w:pPr>
        <w:ind w:left="992"/>
        <w:rPr>
          <w:rFonts w:ascii="Verdana" w:eastAsia="Verdana" w:hAnsi="Verdana" w:cs="Verdana"/>
          <w:sz w:val="20"/>
          <w:szCs w:val="20"/>
        </w:rPr>
      </w:pPr>
      <w:r w:rsidRPr="00A66980">
        <w:rPr>
          <w:rFonts w:ascii="Verdana" w:eastAsia="Verdana" w:hAnsi="Verdana" w:cs="Verdana"/>
          <w:sz w:val="20"/>
          <w:szCs w:val="20"/>
        </w:rPr>
        <w:t>- integracijų dokumentacijos parengimą;</w:t>
      </w:r>
    </w:p>
    <w:p w14:paraId="40944A27" w14:textId="77777777" w:rsidR="00355AC9" w:rsidRPr="00A66980" w:rsidRDefault="002C1E2E">
      <w:pPr>
        <w:ind w:left="992"/>
        <w:rPr>
          <w:rFonts w:ascii="Verdana" w:eastAsia="Verdana" w:hAnsi="Verdana" w:cs="Verdana"/>
          <w:sz w:val="20"/>
          <w:szCs w:val="20"/>
        </w:rPr>
      </w:pPr>
      <w:r w:rsidRPr="00A66980">
        <w:rPr>
          <w:rFonts w:ascii="Verdana" w:eastAsia="Verdana" w:hAnsi="Verdana" w:cs="Verdana"/>
          <w:sz w:val="20"/>
          <w:szCs w:val="20"/>
        </w:rPr>
        <w:t>- integracijos sprendimo perdavimą Perkančiajai organizacijai kaip pilnai veikiančią funkciją.</w:t>
      </w:r>
    </w:p>
    <w:p w14:paraId="40944A28" w14:textId="77777777" w:rsidR="00355AC9" w:rsidRPr="00A66980" w:rsidRDefault="00355AC9">
      <w:pPr>
        <w:ind w:left="992"/>
        <w:rPr>
          <w:rFonts w:ascii="Verdana" w:eastAsia="Verdana" w:hAnsi="Verdana" w:cs="Verdana"/>
          <w:sz w:val="20"/>
          <w:szCs w:val="20"/>
        </w:rPr>
      </w:pPr>
    </w:p>
    <w:p w14:paraId="40944A29" w14:textId="77777777" w:rsidR="00355AC9" w:rsidRPr="00A66980" w:rsidRDefault="002C1E2E">
      <w:pPr>
        <w:ind w:left="992"/>
        <w:rPr>
          <w:rFonts w:ascii="Verdana" w:eastAsia="Verdana" w:hAnsi="Verdana" w:cs="Verdana"/>
          <w:sz w:val="20"/>
          <w:szCs w:val="20"/>
        </w:rPr>
      </w:pPr>
      <w:r w:rsidRPr="00A66980">
        <w:rPr>
          <w:rFonts w:ascii="Verdana" w:eastAsia="Verdana" w:hAnsi="Verdana" w:cs="Verdana"/>
          <w:sz w:val="20"/>
          <w:szCs w:val="20"/>
        </w:rPr>
        <w:t>Reikalingos integracijos ir preliminari duomenų apsikeitimo apimtis:</w:t>
      </w:r>
    </w:p>
    <w:p w14:paraId="40944A2A" w14:textId="77777777" w:rsidR="00355AC9" w:rsidRPr="00A66980" w:rsidRDefault="00355AC9">
      <w:pPr>
        <w:ind w:left="992"/>
        <w:rPr>
          <w:rFonts w:ascii="Verdana" w:eastAsia="Verdana" w:hAnsi="Verdana" w:cs="Verdana"/>
          <w:sz w:val="20"/>
          <w:szCs w:val="20"/>
        </w:rPr>
      </w:pPr>
    </w:p>
    <w:p w14:paraId="40944A2B" w14:textId="77777777" w:rsidR="00355AC9" w:rsidRPr="00A66980" w:rsidRDefault="002C1E2E">
      <w:pPr>
        <w:numPr>
          <w:ilvl w:val="2"/>
          <w:numId w:val="2"/>
        </w:numPr>
      </w:pPr>
      <w:proofErr w:type="spellStart"/>
      <w:r w:rsidRPr="00A66980">
        <w:rPr>
          <w:rFonts w:ascii="Verdana" w:eastAsia="Verdana" w:hAnsi="Verdana" w:cs="Verdana"/>
          <w:sz w:val="20"/>
          <w:szCs w:val="20"/>
        </w:rPr>
        <w:t>OpenLDAP</w:t>
      </w:r>
      <w:proofErr w:type="spellEnd"/>
      <w:r w:rsidRPr="00A66980">
        <w:rPr>
          <w:rFonts w:ascii="Verdana" w:eastAsia="Verdana" w:hAnsi="Verdana" w:cs="Verdana"/>
          <w:sz w:val="20"/>
          <w:szCs w:val="20"/>
        </w:rPr>
        <w:t xml:space="preserve"> - personalo sąrašas, , padalinių ir susijusios informacijos sąrašas.</w:t>
      </w:r>
    </w:p>
    <w:p w14:paraId="40944A2C" w14:textId="77777777" w:rsidR="00355AC9" w:rsidRPr="00A66980" w:rsidRDefault="002C1E2E">
      <w:pPr>
        <w:numPr>
          <w:ilvl w:val="2"/>
          <w:numId w:val="2"/>
        </w:numPr>
      </w:pPr>
      <w:r w:rsidRPr="00A66980">
        <w:rPr>
          <w:rFonts w:ascii="Verdana" w:eastAsia="Verdana" w:hAnsi="Verdana" w:cs="Verdana"/>
          <w:sz w:val="20"/>
          <w:szCs w:val="20"/>
        </w:rPr>
        <w:t xml:space="preserve">Microsoft </w:t>
      </w:r>
      <w:proofErr w:type="spellStart"/>
      <w:r w:rsidRPr="00A66980">
        <w:rPr>
          <w:rFonts w:ascii="Verdana" w:eastAsia="Verdana" w:hAnsi="Verdana" w:cs="Verdana"/>
          <w:sz w:val="20"/>
          <w:szCs w:val="20"/>
        </w:rPr>
        <w:t>Azure</w:t>
      </w:r>
      <w:proofErr w:type="spellEnd"/>
      <w:r w:rsidRPr="00A66980">
        <w:rPr>
          <w:rFonts w:ascii="Verdana" w:eastAsia="Verdana" w:hAnsi="Verdana" w:cs="Verdana"/>
          <w:sz w:val="20"/>
          <w:szCs w:val="20"/>
        </w:rPr>
        <w:t xml:space="preserve"> </w:t>
      </w:r>
      <w:proofErr w:type="spellStart"/>
      <w:r w:rsidRPr="00A66980">
        <w:rPr>
          <w:rFonts w:ascii="Verdana" w:eastAsia="Verdana" w:hAnsi="Verdana" w:cs="Verdana"/>
          <w:sz w:val="20"/>
          <w:szCs w:val="20"/>
        </w:rPr>
        <w:t>Active</w:t>
      </w:r>
      <w:proofErr w:type="spellEnd"/>
      <w:r w:rsidRPr="00A66980">
        <w:rPr>
          <w:rFonts w:ascii="Verdana" w:eastAsia="Verdana" w:hAnsi="Verdana" w:cs="Verdana"/>
          <w:sz w:val="20"/>
          <w:szCs w:val="20"/>
        </w:rPr>
        <w:t xml:space="preserve"> </w:t>
      </w:r>
      <w:proofErr w:type="spellStart"/>
      <w:r w:rsidRPr="00A66980">
        <w:rPr>
          <w:rFonts w:ascii="Verdana" w:eastAsia="Verdana" w:hAnsi="Verdana" w:cs="Verdana"/>
          <w:sz w:val="20"/>
          <w:szCs w:val="20"/>
        </w:rPr>
        <w:t>Directory</w:t>
      </w:r>
      <w:proofErr w:type="spellEnd"/>
      <w:r w:rsidRPr="00A66980">
        <w:rPr>
          <w:rFonts w:ascii="Verdana" w:eastAsia="Verdana" w:hAnsi="Verdana" w:cs="Verdana"/>
          <w:sz w:val="20"/>
          <w:szCs w:val="20"/>
        </w:rPr>
        <w:t xml:space="preserve"> - vartotojų teisių kontrolė, vartotojų prieigos kontrolė</w:t>
      </w:r>
    </w:p>
    <w:p w14:paraId="40944A2D" w14:textId="77777777" w:rsidR="00355AC9" w:rsidRPr="00A66980" w:rsidRDefault="002C1E2E">
      <w:pPr>
        <w:numPr>
          <w:ilvl w:val="2"/>
          <w:numId w:val="2"/>
        </w:numPr>
      </w:pPr>
      <w:r w:rsidRPr="00A66980">
        <w:rPr>
          <w:rFonts w:ascii="Verdana" w:eastAsia="Verdana" w:hAnsi="Verdana" w:cs="Verdana"/>
          <w:sz w:val="20"/>
          <w:szCs w:val="20"/>
        </w:rPr>
        <w:t>Integracija su Finansinės apskaitos ir biudžeto informacine sistema (FABIS), užtikrinant ilgalaikio turto, trumpalaikio turto bei atsargų informacijos sinchronizavimą su Sistema</w:t>
      </w:r>
      <w:r w:rsidRPr="00A66980">
        <w:rPr>
          <w:rFonts w:ascii="Verdana" w:eastAsia="Verdana" w:hAnsi="Verdana" w:cs="Verdana"/>
          <w:sz w:val="20"/>
          <w:szCs w:val="20"/>
        </w:rPr>
        <w:br/>
      </w:r>
    </w:p>
    <w:p w14:paraId="40944A2E" w14:textId="77777777" w:rsidR="00355AC9" w:rsidRPr="00A66980" w:rsidRDefault="002C1E2E">
      <w:pPr>
        <w:pStyle w:val="Antrat2"/>
        <w:numPr>
          <w:ilvl w:val="1"/>
          <w:numId w:val="2"/>
        </w:numPr>
      </w:pPr>
      <w:bookmarkStart w:id="8" w:name="_heading=h.xqtixg10hber" w:colFirst="0" w:colLast="0"/>
      <w:bookmarkEnd w:id="8"/>
      <w:r w:rsidRPr="00A66980">
        <w:t xml:space="preserve">Reikalavimai mokymams </w:t>
      </w:r>
      <w:r w:rsidRPr="00A66980">
        <w:br/>
      </w:r>
    </w:p>
    <w:p w14:paraId="40944A2F" w14:textId="77777777" w:rsidR="00355AC9" w:rsidRPr="00A66980" w:rsidRDefault="002C1E2E">
      <w:pPr>
        <w:numPr>
          <w:ilvl w:val="2"/>
          <w:numId w:val="2"/>
        </w:numPr>
      </w:pPr>
      <w:r w:rsidRPr="00A66980">
        <w:rPr>
          <w:rFonts w:ascii="Verdana" w:eastAsia="Verdana" w:hAnsi="Verdana" w:cs="Verdana"/>
          <w:sz w:val="20"/>
          <w:szCs w:val="20"/>
        </w:rPr>
        <w:t>Administratorių / registratorių tikslinei naudotojų grupei – mokymai turi apimti sistemos veikimo logiką, pagrindinius funkcionalumus, duomenų įvedimą, paiešką, filtravimą, ataskaitų generavimą.</w:t>
      </w:r>
    </w:p>
    <w:p w14:paraId="40944A30" w14:textId="77777777" w:rsidR="00355AC9" w:rsidRPr="00A66980" w:rsidRDefault="002C1E2E">
      <w:pPr>
        <w:numPr>
          <w:ilvl w:val="2"/>
          <w:numId w:val="2"/>
        </w:numPr>
      </w:pPr>
      <w:r w:rsidRPr="00A66980">
        <w:rPr>
          <w:rFonts w:ascii="Verdana" w:eastAsia="Verdana" w:hAnsi="Verdana" w:cs="Verdana"/>
          <w:sz w:val="20"/>
          <w:szCs w:val="20"/>
        </w:rPr>
        <w:t>IT administratorių tikslinei naudotojų grupei – mokymai turi apimti naudotojų valdymą, prieigos teisių administravimą, integracinių sąsajų priežiūrą.</w:t>
      </w:r>
    </w:p>
    <w:p w14:paraId="40944A31" w14:textId="77777777" w:rsidR="00355AC9" w:rsidRPr="00A66980" w:rsidRDefault="002C1E2E">
      <w:pPr>
        <w:numPr>
          <w:ilvl w:val="2"/>
          <w:numId w:val="2"/>
        </w:numPr>
      </w:pPr>
      <w:r w:rsidRPr="00A66980">
        <w:rPr>
          <w:rFonts w:ascii="Verdana" w:eastAsia="Verdana" w:hAnsi="Verdana" w:cs="Verdana"/>
          <w:sz w:val="20"/>
          <w:szCs w:val="20"/>
        </w:rPr>
        <w:t>Mokymai turi būti vykdomi Perkančiosios organizacijos patalpose (kontaktiniu būdu), nebent šalių susitarimu būtų sutarta kitaip.</w:t>
      </w:r>
    </w:p>
    <w:p w14:paraId="40944A32" w14:textId="77777777" w:rsidR="00355AC9" w:rsidRPr="00A66980" w:rsidRDefault="002C1E2E">
      <w:pPr>
        <w:numPr>
          <w:ilvl w:val="2"/>
          <w:numId w:val="2"/>
        </w:numPr>
      </w:pPr>
      <w:r w:rsidRPr="00A66980">
        <w:rPr>
          <w:rFonts w:ascii="Verdana" w:eastAsia="Verdana" w:hAnsi="Verdana" w:cs="Verdana"/>
          <w:sz w:val="20"/>
          <w:szCs w:val="20"/>
        </w:rPr>
        <w:t>Mokymų grafikas, trukmė, dalyvių skaičius ir mokymo medžiaga turi būti suderinta su Perkančiosios organizacijos atsakingu asmeniu prieš mokymų vykdymą.</w:t>
      </w:r>
    </w:p>
    <w:p w14:paraId="40944A33" w14:textId="77777777" w:rsidR="00355AC9" w:rsidRPr="00A66980" w:rsidRDefault="002C1E2E">
      <w:pPr>
        <w:numPr>
          <w:ilvl w:val="2"/>
          <w:numId w:val="2"/>
        </w:numPr>
      </w:pPr>
      <w:r w:rsidRPr="00A66980">
        <w:rPr>
          <w:rFonts w:ascii="Verdana" w:eastAsia="Verdana" w:hAnsi="Verdana" w:cs="Verdana"/>
          <w:sz w:val="20"/>
          <w:szCs w:val="20"/>
        </w:rPr>
        <w:t>Paslaugų teikėjas privalo Perkančiajai organizacijai pateikti naudotojo ir IT administratoriaus instrukcijas lietuvių kalba.</w:t>
      </w:r>
    </w:p>
    <w:p w14:paraId="40944A34" w14:textId="77777777" w:rsidR="00355AC9" w:rsidRPr="00A66980" w:rsidRDefault="00355AC9">
      <w:pPr>
        <w:rPr>
          <w:rFonts w:ascii="Verdana" w:eastAsia="Verdana" w:hAnsi="Verdana" w:cs="Verdana"/>
          <w:sz w:val="20"/>
          <w:szCs w:val="20"/>
        </w:rPr>
      </w:pPr>
    </w:p>
    <w:p w14:paraId="40944A35" w14:textId="77777777" w:rsidR="00355AC9" w:rsidRPr="00A66980" w:rsidRDefault="002C1E2E">
      <w:pPr>
        <w:pStyle w:val="Antrat2"/>
        <w:numPr>
          <w:ilvl w:val="1"/>
          <w:numId w:val="2"/>
        </w:numPr>
      </w:pPr>
      <w:bookmarkStart w:id="9" w:name="_heading=h.rph5pljwod9k" w:colFirst="0" w:colLast="0"/>
      <w:bookmarkEnd w:id="9"/>
      <w:r w:rsidRPr="00A66980">
        <w:t xml:space="preserve">Reikalavimai garantinei priežiūrai </w:t>
      </w:r>
      <w:r w:rsidRPr="00A66980">
        <w:br/>
      </w:r>
    </w:p>
    <w:p w14:paraId="40944A36" w14:textId="3752E77D" w:rsidR="00355AC9" w:rsidRPr="00A66980" w:rsidRDefault="002C1E2E">
      <w:pPr>
        <w:ind w:left="720"/>
        <w:rPr>
          <w:rFonts w:ascii="Verdana" w:eastAsia="Verdana" w:hAnsi="Verdana" w:cs="Verdana"/>
          <w:sz w:val="20"/>
          <w:szCs w:val="20"/>
        </w:rPr>
      </w:pPr>
      <w:r w:rsidRPr="00A66980">
        <w:rPr>
          <w:rFonts w:ascii="Verdana" w:eastAsia="Verdana" w:hAnsi="Verdana" w:cs="Verdana"/>
          <w:sz w:val="20"/>
          <w:szCs w:val="20"/>
        </w:rPr>
        <w:t xml:space="preserve">SONARO turto valdymo sistemos papildomiems moduliams </w:t>
      </w:r>
      <w:r w:rsidRPr="00246378">
        <w:rPr>
          <w:rFonts w:ascii="Verdana" w:eastAsia="Verdana" w:hAnsi="Verdana" w:cs="Verdana"/>
          <w:sz w:val="20"/>
          <w:szCs w:val="20"/>
        </w:rPr>
        <w:t xml:space="preserve">turi būti suteikiama </w:t>
      </w:r>
      <w:r w:rsidR="00246378" w:rsidRPr="00246378">
        <w:rPr>
          <w:rFonts w:ascii="Verdana" w:eastAsia="Verdana" w:hAnsi="Verdana" w:cs="Verdana"/>
          <w:sz w:val="20"/>
          <w:szCs w:val="20"/>
        </w:rPr>
        <w:t>24 mėnesių</w:t>
      </w:r>
      <w:r w:rsidRPr="00246378">
        <w:rPr>
          <w:rFonts w:ascii="Verdana" w:eastAsia="Verdana" w:hAnsi="Verdana" w:cs="Verdana"/>
          <w:sz w:val="20"/>
          <w:szCs w:val="20"/>
        </w:rPr>
        <w:t xml:space="preserve"> garantija, pradedant skaičiuoti nuo bandomosios eksploatacijos pabaigos. Garantija turi užtikrinti:</w:t>
      </w:r>
      <w:r w:rsidRPr="00A66980">
        <w:rPr>
          <w:rFonts w:ascii="Verdana" w:eastAsia="Verdana" w:hAnsi="Verdana" w:cs="Verdana"/>
          <w:sz w:val="20"/>
          <w:szCs w:val="20"/>
        </w:rPr>
        <w:t xml:space="preserve"> </w:t>
      </w:r>
    </w:p>
    <w:p w14:paraId="40944A37" w14:textId="77777777" w:rsidR="00355AC9" w:rsidRPr="00A66980" w:rsidRDefault="002C1E2E">
      <w:pPr>
        <w:numPr>
          <w:ilvl w:val="2"/>
          <w:numId w:val="2"/>
        </w:numPr>
      </w:pPr>
      <w:proofErr w:type="spellStart"/>
      <w:r w:rsidRPr="00A66980">
        <w:rPr>
          <w:rFonts w:ascii="Verdana" w:eastAsia="Verdana" w:hAnsi="Verdana" w:cs="Verdana"/>
          <w:sz w:val="20"/>
          <w:szCs w:val="20"/>
        </w:rPr>
        <w:t>Helpdesk</w:t>
      </w:r>
      <w:proofErr w:type="spellEnd"/>
      <w:r w:rsidRPr="00A66980">
        <w:rPr>
          <w:rFonts w:ascii="Verdana" w:eastAsia="Verdana" w:hAnsi="Verdana" w:cs="Verdana"/>
          <w:sz w:val="20"/>
          <w:szCs w:val="20"/>
        </w:rPr>
        <w:t xml:space="preserve"> užregistruotų Sistemos klaidų taisymą; </w:t>
      </w:r>
    </w:p>
    <w:p w14:paraId="40944A38" w14:textId="77777777" w:rsidR="00355AC9" w:rsidRPr="00A66980" w:rsidRDefault="002C1E2E">
      <w:pPr>
        <w:numPr>
          <w:ilvl w:val="2"/>
          <w:numId w:val="2"/>
        </w:numPr>
      </w:pPr>
      <w:r w:rsidRPr="00A66980">
        <w:rPr>
          <w:rFonts w:ascii="Verdana" w:eastAsia="Verdana" w:hAnsi="Verdana" w:cs="Verdana"/>
          <w:sz w:val="20"/>
          <w:szCs w:val="20"/>
        </w:rPr>
        <w:t>Versijų atnaujinimą;</w:t>
      </w:r>
    </w:p>
    <w:p w14:paraId="40944A39" w14:textId="77777777" w:rsidR="00355AC9" w:rsidRPr="00A66980" w:rsidRDefault="002C1E2E">
      <w:pPr>
        <w:numPr>
          <w:ilvl w:val="2"/>
          <w:numId w:val="2"/>
        </w:numPr>
      </w:pPr>
      <w:r w:rsidRPr="00A66980">
        <w:rPr>
          <w:rFonts w:ascii="Verdana" w:eastAsia="Verdana" w:hAnsi="Verdana" w:cs="Verdana"/>
          <w:sz w:val="20"/>
          <w:szCs w:val="20"/>
        </w:rPr>
        <w:t>Saugumo paketų diegimą;</w:t>
      </w:r>
    </w:p>
    <w:p w14:paraId="40944A3A" w14:textId="77777777" w:rsidR="00355AC9" w:rsidRPr="00A66980" w:rsidRDefault="002C1E2E">
      <w:pPr>
        <w:numPr>
          <w:ilvl w:val="2"/>
          <w:numId w:val="2"/>
        </w:numPr>
      </w:pPr>
      <w:r w:rsidRPr="00A66980">
        <w:rPr>
          <w:rFonts w:ascii="Verdana" w:eastAsia="Verdana" w:hAnsi="Verdana" w:cs="Verdana"/>
          <w:sz w:val="20"/>
          <w:szCs w:val="20"/>
        </w:rPr>
        <w:t xml:space="preserve">Perkančiosios organizacijos darbo valandomis neribotas laike konsultacijas naudojimosi klausimais telefonu, el.  paštu ir prisijungus per nuotolį.  </w:t>
      </w:r>
    </w:p>
    <w:p w14:paraId="40944A3B" w14:textId="77777777" w:rsidR="00355AC9" w:rsidRPr="00A66980" w:rsidRDefault="00355AC9">
      <w:pPr>
        <w:rPr>
          <w:rFonts w:ascii="Verdana" w:eastAsia="Verdana" w:hAnsi="Verdana" w:cs="Verdana"/>
          <w:sz w:val="20"/>
          <w:szCs w:val="20"/>
        </w:rPr>
      </w:pPr>
    </w:p>
    <w:p w14:paraId="40944A3C" w14:textId="48DB0414" w:rsidR="00355AC9" w:rsidRPr="00322058" w:rsidRDefault="00322058">
      <w:pPr>
        <w:pStyle w:val="Antrat2"/>
        <w:numPr>
          <w:ilvl w:val="1"/>
          <w:numId w:val="2"/>
        </w:numPr>
      </w:pPr>
      <w:bookmarkStart w:id="10" w:name="_heading=h.ij7mo9bi14aa" w:colFirst="0" w:colLast="0"/>
      <w:bookmarkEnd w:id="10"/>
      <w:r w:rsidRPr="00322058">
        <w:lastRenderedPageBreak/>
        <w:t>Papildomi r</w:t>
      </w:r>
      <w:r w:rsidR="002C1E2E" w:rsidRPr="00322058">
        <w:t>eikalavimai Paslaugų teikėjui</w:t>
      </w:r>
      <w:r w:rsidR="002C1E2E" w:rsidRPr="00322058">
        <w:br/>
      </w:r>
    </w:p>
    <w:p w14:paraId="40944A3E" w14:textId="0197D251" w:rsidR="00355AC9" w:rsidRPr="00A66980" w:rsidRDefault="002C1E2E">
      <w:pPr>
        <w:pStyle w:val="Antrat2"/>
        <w:numPr>
          <w:ilvl w:val="2"/>
          <w:numId w:val="2"/>
        </w:numPr>
      </w:pPr>
      <w:bookmarkStart w:id="11" w:name="_heading=h.v6g5otm65cdd" w:colFirst="0" w:colLast="0"/>
      <w:bookmarkStart w:id="12" w:name="_heading=h.cwr0qlh56otf" w:colFirst="0" w:colLast="0"/>
      <w:bookmarkEnd w:id="11"/>
      <w:bookmarkEnd w:id="12"/>
      <w:r w:rsidRPr="00322058">
        <w:rPr>
          <w:b w:val="0"/>
        </w:rPr>
        <w:t xml:space="preserve">Paslaugų teikėjas </w:t>
      </w:r>
      <w:r w:rsidR="00ED0706">
        <w:rPr>
          <w:b w:val="0"/>
        </w:rPr>
        <w:t xml:space="preserve">sutarties vykdymo metu </w:t>
      </w:r>
      <w:r w:rsidRPr="00322058">
        <w:rPr>
          <w:b w:val="0"/>
        </w:rPr>
        <w:t>tur</w:t>
      </w:r>
      <w:r w:rsidR="00322058">
        <w:rPr>
          <w:b w:val="0"/>
        </w:rPr>
        <w:t>ės</w:t>
      </w:r>
      <w:r w:rsidR="00ED0706">
        <w:rPr>
          <w:b w:val="0"/>
        </w:rPr>
        <w:t xml:space="preserve"> </w:t>
      </w:r>
      <w:r w:rsidRPr="00322058">
        <w:rPr>
          <w:b w:val="0"/>
        </w:rPr>
        <w:t xml:space="preserve">konfigūruoti / vystyti Sistemą pagal Perkančiosios organizacijos šiame dokumente </w:t>
      </w:r>
      <w:sdt>
        <w:sdtPr>
          <w:tag w:val="goog_rdk_14"/>
          <w:id w:val="-606985034"/>
        </w:sdtPr>
        <w:sdtContent/>
      </w:sdt>
      <w:r w:rsidRPr="00322058">
        <w:rPr>
          <w:b w:val="0"/>
        </w:rPr>
        <w:t xml:space="preserve">bei </w:t>
      </w:r>
      <w:sdt>
        <w:sdtPr>
          <w:tag w:val="goog_rdk_15"/>
          <w:id w:val="-542764794"/>
        </w:sdtPr>
        <w:sdtContent/>
      </w:sdt>
      <w:r w:rsidRPr="00322058">
        <w:rPr>
          <w:b w:val="0"/>
        </w:rPr>
        <w:t xml:space="preserve">ateities rekomendacijose </w:t>
      </w:r>
      <w:r w:rsidR="00FA26DB" w:rsidRPr="00322058">
        <w:rPr>
          <w:b w:val="0"/>
        </w:rPr>
        <w:t xml:space="preserve">(žr. 2.6 p.) </w:t>
      </w:r>
      <w:r w:rsidRPr="00322058">
        <w:rPr>
          <w:b w:val="0"/>
        </w:rPr>
        <w:t>numatytus poreikius.</w:t>
      </w:r>
      <w:r w:rsidRPr="00A66980">
        <w:rPr>
          <w:b w:val="0"/>
        </w:rPr>
        <w:br/>
      </w:r>
      <w:r w:rsidRPr="00A66980">
        <w:br w:type="page"/>
      </w:r>
    </w:p>
    <w:p w14:paraId="40944A3F" w14:textId="77777777" w:rsidR="00355AC9" w:rsidRPr="00A66980" w:rsidRDefault="002C1E2E">
      <w:pPr>
        <w:pStyle w:val="Antrat1"/>
        <w:numPr>
          <w:ilvl w:val="0"/>
          <w:numId w:val="2"/>
        </w:numPr>
        <w:spacing w:before="0" w:after="0"/>
      </w:pPr>
      <w:bookmarkStart w:id="13" w:name="_heading=h.wcj1q8efu3r3" w:colFirst="0" w:colLast="0"/>
      <w:bookmarkEnd w:id="13"/>
      <w:r w:rsidRPr="00A66980">
        <w:lastRenderedPageBreak/>
        <w:t>Funkciniai reikalavimai</w:t>
      </w:r>
      <w:r w:rsidRPr="00A66980">
        <w:br/>
      </w:r>
    </w:p>
    <w:p w14:paraId="40944A40" w14:textId="77777777" w:rsidR="00355AC9" w:rsidRPr="00A66980" w:rsidRDefault="002C1E2E">
      <w:pPr>
        <w:pStyle w:val="Antrat2"/>
        <w:numPr>
          <w:ilvl w:val="1"/>
          <w:numId w:val="2"/>
        </w:numPr>
      </w:pPr>
      <w:bookmarkStart w:id="14" w:name="_heading=h.mrcrli3cpfxk" w:colFirst="0" w:colLast="0"/>
      <w:bookmarkEnd w:id="14"/>
      <w:r w:rsidRPr="00A66980">
        <w:t>Bendrieji techniniai reikalavimai</w:t>
      </w:r>
      <w:r w:rsidRPr="00A66980">
        <w:br/>
      </w:r>
    </w:p>
    <w:tbl>
      <w:tblPr>
        <w:tblStyle w:val="a5"/>
        <w:tblW w:w="9495" w:type="dxa"/>
        <w:tblInd w:w="-120" w:type="dxa"/>
        <w:tblBorders>
          <w:top w:val="single" w:sz="8" w:space="0" w:color="C0C0C0"/>
          <w:left w:val="single" w:sz="8" w:space="0" w:color="C0C0C0"/>
          <w:bottom w:val="single" w:sz="8" w:space="0" w:color="C0C0C0"/>
          <w:right w:val="single" w:sz="8" w:space="0" w:color="C0C0C0"/>
        </w:tblBorders>
        <w:tblLayout w:type="fixed"/>
        <w:tblLook w:val="0400" w:firstRow="0" w:lastRow="0" w:firstColumn="0" w:lastColumn="0" w:noHBand="0" w:noVBand="1"/>
      </w:tblPr>
      <w:tblGrid>
        <w:gridCol w:w="1485"/>
        <w:gridCol w:w="8010"/>
      </w:tblGrid>
      <w:tr w:rsidR="00355AC9" w:rsidRPr="00A66980" w14:paraId="40944A43" w14:textId="77777777">
        <w:trPr>
          <w:trHeight w:val="525"/>
        </w:trPr>
        <w:tc>
          <w:tcPr>
            <w:tcW w:w="1485" w:type="dxa"/>
            <w:tcBorders>
              <w:top w:val="single" w:sz="8" w:space="0" w:color="DDDDDD"/>
              <w:left w:val="single" w:sz="8" w:space="0" w:color="DDDDDD"/>
              <w:bottom w:val="single" w:sz="8" w:space="0" w:color="DDDDDD"/>
              <w:right w:val="single" w:sz="8" w:space="0" w:color="DDDDDD"/>
            </w:tcBorders>
            <w:shd w:val="clear" w:color="auto" w:fill="434343"/>
            <w:tcMar>
              <w:top w:w="15" w:type="dxa"/>
              <w:left w:w="15" w:type="dxa"/>
              <w:bottom w:w="0" w:type="dxa"/>
              <w:right w:w="15" w:type="dxa"/>
            </w:tcMar>
            <w:vAlign w:val="center"/>
          </w:tcPr>
          <w:p w14:paraId="40944A41" w14:textId="77777777" w:rsidR="00355AC9" w:rsidRPr="00A66980" w:rsidRDefault="002C1E2E">
            <w:pPr>
              <w:ind w:left="141"/>
              <w:rPr>
                <w:rFonts w:ascii="Verdana" w:eastAsia="Verdana" w:hAnsi="Verdana" w:cs="Verdana"/>
                <w:b/>
                <w:color w:val="F3F3F3"/>
                <w:sz w:val="20"/>
                <w:szCs w:val="20"/>
              </w:rPr>
            </w:pPr>
            <w:r w:rsidRPr="00A66980">
              <w:rPr>
                <w:rFonts w:ascii="Verdana" w:eastAsia="Verdana" w:hAnsi="Verdana" w:cs="Verdana"/>
                <w:b/>
                <w:color w:val="F3F3F3"/>
                <w:sz w:val="20"/>
                <w:szCs w:val="20"/>
              </w:rPr>
              <w:t>Numeris</w:t>
            </w:r>
          </w:p>
        </w:tc>
        <w:tc>
          <w:tcPr>
            <w:tcW w:w="8010" w:type="dxa"/>
            <w:tcBorders>
              <w:top w:val="single" w:sz="8" w:space="0" w:color="DDDDDD"/>
              <w:left w:val="single" w:sz="8" w:space="0" w:color="DDDDDD"/>
              <w:bottom w:val="single" w:sz="8" w:space="0" w:color="DDDDDD"/>
              <w:right w:val="single" w:sz="8" w:space="0" w:color="DDDDDD"/>
            </w:tcBorders>
            <w:shd w:val="clear" w:color="auto" w:fill="434343"/>
            <w:tcMar>
              <w:top w:w="15" w:type="dxa"/>
              <w:left w:w="15" w:type="dxa"/>
              <w:bottom w:w="0" w:type="dxa"/>
              <w:right w:w="15" w:type="dxa"/>
            </w:tcMar>
            <w:vAlign w:val="center"/>
          </w:tcPr>
          <w:p w14:paraId="40944A42" w14:textId="77777777" w:rsidR="00355AC9" w:rsidRPr="00A66980" w:rsidRDefault="002C1E2E">
            <w:pPr>
              <w:ind w:firstLine="141"/>
              <w:rPr>
                <w:rFonts w:ascii="Verdana" w:eastAsia="Verdana" w:hAnsi="Verdana" w:cs="Verdana"/>
                <w:b/>
                <w:color w:val="F3F3F3"/>
                <w:sz w:val="20"/>
                <w:szCs w:val="20"/>
              </w:rPr>
            </w:pPr>
            <w:r w:rsidRPr="00A66980">
              <w:rPr>
                <w:rFonts w:ascii="Verdana" w:eastAsia="Verdana" w:hAnsi="Verdana" w:cs="Verdana"/>
                <w:b/>
                <w:color w:val="F3F3F3"/>
                <w:sz w:val="20"/>
                <w:szCs w:val="20"/>
              </w:rPr>
              <w:t>Reikalavimas</w:t>
            </w:r>
          </w:p>
        </w:tc>
      </w:tr>
      <w:tr w:rsidR="00355AC9" w:rsidRPr="00A66980" w14:paraId="40944A46" w14:textId="77777777">
        <w:trPr>
          <w:trHeight w:val="300"/>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A44"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B1</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45"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Visi duomenys, kaupiami Sistemoje, turi būti saugomi serveriuose, esančiuose Europos Sąjungos ribose arba Perkančiosios organizacijos serveriuose.</w:t>
            </w:r>
            <w:r w:rsidRPr="00A66980">
              <w:rPr>
                <w:rFonts w:ascii="Verdana" w:eastAsia="Verdana" w:hAnsi="Verdana" w:cs="Verdana"/>
                <w:sz w:val="20"/>
                <w:szCs w:val="20"/>
              </w:rPr>
              <w:br/>
            </w:r>
          </w:p>
        </w:tc>
      </w:tr>
      <w:tr w:rsidR="00355AC9" w:rsidRPr="00A66980" w14:paraId="40944A49" w14:textId="77777777">
        <w:trPr>
          <w:trHeight w:val="300"/>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A47"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B2</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48"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Bet kokia forma atliekamas duomenų apdorojimas, analizė ar bet kokiu būdu atliekamas duomenų, esančių Sistemoje dalijimasis su trečiųjų šalių sistemomis negali būti daromas išeinant už Europos Sąjungos ribų.</w:t>
            </w:r>
            <w:r w:rsidRPr="00A66980">
              <w:rPr>
                <w:rFonts w:ascii="Verdana" w:eastAsia="Verdana" w:hAnsi="Verdana" w:cs="Verdana"/>
                <w:sz w:val="20"/>
                <w:szCs w:val="20"/>
              </w:rPr>
              <w:br/>
            </w:r>
          </w:p>
        </w:tc>
      </w:tr>
      <w:tr w:rsidR="00355AC9" w:rsidRPr="00A66980" w14:paraId="40944A4C" w14:textId="77777777">
        <w:trPr>
          <w:trHeight w:val="28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A4A"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B3</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4B" w14:textId="493AA14B"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SONARO turto valdymo sistem</w:t>
            </w:r>
            <w:sdt>
              <w:sdtPr>
                <w:tag w:val="goog_rdk_16"/>
                <w:id w:val="1873151295"/>
              </w:sdtPr>
              <w:sdtContent>
                <w:r w:rsidRPr="00A66980">
                  <w:rPr>
                    <w:rFonts w:ascii="Verdana" w:eastAsia="Verdana" w:hAnsi="Verdana" w:cs="Verdana"/>
                    <w:sz w:val="20"/>
                    <w:szCs w:val="20"/>
                  </w:rPr>
                  <w:t>os</w:t>
                </w:r>
              </w:sdtContent>
            </w:sdt>
            <w:sdt>
              <w:sdtPr>
                <w:tag w:val="goog_rdk_17"/>
                <w:id w:val="744316175"/>
                <w:showingPlcHdr/>
              </w:sdtPr>
              <w:sdtContent>
                <w:r w:rsidR="00FA26DB" w:rsidRPr="00A66980">
                  <w:t xml:space="preserve">     </w:t>
                </w:r>
              </w:sdtContent>
            </w:sdt>
            <w:r w:rsidRPr="00A66980">
              <w:rPr>
                <w:rFonts w:ascii="Verdana" w:eastAsia="Verdana" w:hAnsi="Verdana" w:cs="Verdana"/>
                <w:sz w:val="20"/>
                <w:szCs w:val="20"/>
              </w:rPr>
              <w:t xml:space="preserve"> </w:t>
            </w:r>
            <w:sdt>
              <w:sdtPr>
                <w:tag w:val="goog_rdk_18"/>
                <w:id w:val="880195961"/>
              </w:sdtPr>
              <w:sdtContent/>
            </w:sdt>
            <w:r w:rsidRPr="00A66980">
              <w:rPr>
                <w:rFonts w:ascii="Verdana" w:eastAsia="Verdana" w:hAnsi="Verdana" w:cs="Verdana"/>
                <w:sz w:val="20"/>
                <w:szCs w:val="20"/>
              </w:rPr>
              <w:t>papildomi moduliai turi būti sukurt</w:t>
            </w:r>
            <w:r w:rsidR="00FA26DB" w:rsidRPr="00A66980">
              <w:rPr>
                <w:rFonts w:ascii="Verdana" w:eastAsia="Verdana" w:hAnsi="Verdana" w:cs="Verdana"/>
                <w:sz w:val="20"/>
                <w:szCs w:val="20"/>
              </w:rPr>
              <w:t>i</w:t>
            </w:r>
            <w:r w:rsidRPr="00A66980">
              <w:rPr>
                <w:rFonts w:ascii="Verdana" w:eastAsia="Verdana" w:hAnsi="Verdana" w:cs="Verdana"/>
                <w:sz w:val="20"/>
                <w:szCs w:val="20"/>
              </w:rPr>
              <w:t xml:space="preserve"> moduliniu ir atviros architektūros principu, leidžiančiu funkcionalumo plėtrą ir integraciją su kitomis informacinėmis sistemomis per dokumentuotas integracines sąsajas (API) bei standartizuotus duomenų formatus. Sistema turi būti vystoma laikantis jos esamos techninės architektūros, struktūros ir dokumentuotų sprendimų, užtikrinant suderinamumą su esamais komponentais.</w:t>
            </w:r>
            <w:r w:rsidRPr="00A66980">
              <w:rPr>
                <w:rFonts w:ascii="Verdana" w:eastAsia="Verdana" w:hAnsi="Verdana" w:cs="Verdana"/>
                <w:sz w:val="20"/>
                <w:szCs w:val="20"/>
              </w:rPr>
              <w:br/>
            </w:r>
          </w:p>
        </w:tc>
      </w:tr>
      <w:tr w:rsidR="00355AC9" w:rsidRPr="00A66980" w14:paraId="40944A50" w14:textId="77777777">
        <w:trPr>
          <w:trHeight w:val="28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A4D"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B4</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4E"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Visi Sistemos funkcionalumai, reikalingi sėkmingam Sistemos veikimui, būtų pasiekiami be papildomų komercinių prenumeratų ar papildomų išlaidų.</w:t>
            </w:r>
          </w:p>
          <w:p w14:paraId="40944A4F" w14:textId="77777777" w:rsidR="00355AC9" w:rsidRPr="00A66980" w:rsidRDefault="00355AC9">
            <w:pPr>
              <w:ind w:left="141"/>
              <w:jc w:val="both"/>
              <w:rPr>
                <w:rFonts w:ascii="Verdana" w:eastAsia="Verdana" w:hAnsi="Verdana" w:cs="Verdana"/>
                <w:sz w:val="20"/>
                <w:szCs w:val="20"/>
              </w:rPr>
            </w:pPr>
          </w:p>
        </w:tc>
      </w:tr>
      <w:tr w:rsidR="00355AC9" w:rsidRPr="00A66980" w14:paraId="40944A53" w14:textId="77777777">
        <w:trPr>
          <w:trHeight w:val="28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A51"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B5</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52"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Dokumentų metaduomenys ir įstaigos veiklos procesų duomenys Sistemoje turi būti saugomi reliacinėje duomenų bazėje.</w:t>
            </w:r>
            <w:r w:rsidRPr="00A66980">
              <w:rPr>
                <w:rFonts w:ascii="Verdana" w:eastAsia="Verdana" w:hAnsi="Verdana" w:cs="Verdana"/>
                <w:sz w:val="20"/>
                <w:szCs w:val="20"/>
              </w:rPr>
              <w:br/>
            </w:r>
          </w:p>
        </w:tc>
      </w:tr>
      <w:tr w:rsidR="00355AC9" w:rsidRPr="00A66980" w14:paraId="40944A57" w14:textId="77777777">
        <w:trPr>
          <w:trHeight w:val="28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A54"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B6</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55"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 xml:space="preserve">Sistema turi užtikrinti našų ne mažiau kaip 50 naudotojų darbą vienu metu, </w:t>
            </w:r>
            <w:proofErr w:type="spellStart"/>
            <w:r w:rsidRPr="00A66980">
              <w:rPr>
                <w:rFonts w:ascii="Verdana" w:eastAsia="Verdana" w:hAnsi="Verdana" w:cs="Verdana"/>
                <w:sz w:val="20"/>
                <w:szCs w:val="20"/>
              </w:rPr>
              <w:t>t.y</w:t>
            </w:r>
            <w:proofErr w:type="spellEnd"/>
            <w:r w:rsidRPr="00A66980">
              <w:rPr>
                <w:rFonts w:ascii="Verdana" w:eastAsia="Verdana" w:hAnsi="Verdana" w:cs="Verdana"/>
                <w:sz w:val="20"/>
                <w:szCs w:val="20"/>
              </w:rPr>
              <w:t>. laukiamų iš sistemos veiksmų - ekraninio puslapio, formos parodymo ar išsaugojimo, pasirinkimo dialogo parodymo, paieškos - vidutinė atlikimo trukmė būtų ne ilgesnė nei 3 sekundės (neskaitant duomenų, ateinančių iš trečiųjų šalių, atvaizdavimo, diagramų ir ataskaitų formavimo)</w:t>
            </w:r>
          </w:p>
          <w:p w14:paraId="40944A56" w14:textId="77777777" w:rsidR="00355AC9" w:rsidRPr="00A66980" w:rsidRDefault="00355AC9">
            <w:pPr>
              <w:ind w:left="141"/>
              <w:jc w:val="both"/>
              <w:rPr>
                <w:rFonts w:ascii="Verdana" w:eastAsia="Verdana" w:hAnsi="Verdana" w:cs="Verdana"/>
                <w:sz w:val="20"/>
                <w:szCs w:val="20"/>
              </w:rPr>
            </w:pPr>
          </w:p>
        </w:tc>
      </w:tr>
      <w:tr w:rsidR="00355AC9" w:rsidRPr="00A66980" w14:paraId="40944A5A" w14:textId="77777777">
        <w:trPr>
          <w:trHeight w:val="28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A58"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B7</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59"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Sistema turi turėti lietuvišką naudotojo sąsają, kuri turi atitikti Valstybinės lietuvių kalbos įstatymą.</w:t>
            </w:r>
            <w:r w:rsidRPr="00A66980">
              <w:rPr>
                <w:rFonts w:ascii="Verdana" w:eastAsia="Verdana" w:hAnsi="Verdana" w:cs="Verdana"/>
                <w:sz w:val="20"/>
                <w:szCs w:val="20"/>
              </w:rPr>
              <w:br/>
            </w:r>
          </w:p>
        </w:tc>
      </w:tr>
      <w:tr w:rsidR="00355AC9" w:rsidRPr="00A66980" w14:paraId="40944A5D" w14:textId="77777777">
        <w:trPr>
          <w:trHeight w:val="28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A5B"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B8</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5C" w14:textId="77777777" w:rsidR="00355AC9" w:rsidRPr="00A66980" w:rsidRDefault="002C1E2E">
            <w:pPr>
              <w:pBdr>
                <w:top w:val="nil"/>
                <w:left w:val="nil"/>
                <w:bottom w:val="nil"/>
                <w:right w:val="nil"/>
                <w:between w:val="nil"/>
              </w:pBdr>
              <w:ind w:left="141"/>
              <w:jc w:val="both"/>
              <w:rPr>
                <w:rFonts w:ascii="Verdana" w:eastAsia="Verdana" w:hAnsi="Verdana" w:cs="Verdana"/>
                <w:sz w:val="20"/>
                <w:szCs w:val="20"/>
              </w:rPr>
            </w:pPr>
            <w:r w:rsidRPr="00A66980">
              <w:rPr>
                <w:rFonts w:ascii="Verdana" w:eastAsia="Verdana" w:hAnsi="Verdana" w:cs="Verdana"/>
                <w:sz w:val="20"/>
                <w:szCs w:val="20"/>
              </w:rPr>
              <w:t>Sistemos sąsaja turi būti įgyvendinta ir palaikoma interneto naršyklėje su galimybe naudoti saugų duomenų apsikeitimo protokolą HTTPS.</w:t>
            </w:r>
            <w:r w:rsidRPr="00A66980">
              <w:rPr>
                <w:rFonts w:ascii="Verdana" w:eastAsia="Verdana" w:hAnsi="Verdana" w:cs="Verdana"/>
                <w:sz w:val="20"/>
                <w:szCs w:val="20"/>
              </w:rPr>
              <w:br/>
            </w:r>
          </w:p>
        </w:tc>
      </w:tr>
      <w:tr w:rsidR="00355AC9" w:rsidRPr="00A66980" w14:paraId="40944A60" w14:textId="77777777">
        <w:trPr>
          <w:trHeight w:val="300"/>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A5E"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B9</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5F" w14:textId="77777777" w:rsidR="00355AC9" w:rsidRPr="00A66980" w:rsidRDefault="002C1E2E">
            <w:pPr>
              <w:pBdr>
                <w:top w:val="nil"/>
                <w:left w:val="nil"/>
                <w:bottom w:val="nil"/>
                <w:right w:val="nil"/>
                <w:between w:val="nil"/>
              </w:pBdr>
              <w:ind w:left="141"/>
              <w:jc w:val="both"/>
              <w:rPr>
                <w:rFonts w:ascii="Verdana" w:eastAsia="Verdana" w:hAnsi="Verdana" w:cs="Verdana"/>
                <w:sz w:val="20"/>
                <w:szCs w:val="20"/>
              </w:rPr>
            </w:pPr>
            <w:r w:rsidRPr="00A66980">
              <w:rPr>
                <w:rFonts w:ascii="Verdana" w:eastAsia="Verdana" w:hAnsi="Verdana" w:cs="Verdana"/>
                <w:sz w:val="20"/>
                <w:szCs w:val="20"/>
              </w:rPr>
              <w:t>Sistema turi kelti minimalius kompiuterinio raštingumo reikalavimus Sistemos naudotojams, turėti paprastą taikomosios programinės įrangos administravimo funkcijų rinkinį.</w:t>
            </w:r>
            <w:r w:rsidRPr="00A66980">
              <w:rPr>
                <w:rFonts w:ascii="Verdana" w:eastAsia="Verdana" w:hAnsi="Verdana" w:cs="Verdana"/>
                <w:sz w:val="20"/>
                <w:szCs w:val="20"/>
              </w:rPr>
              <w:br/>
            </w:r>
          </w:p>
        </w:tc>
      </w:tr>
      <w:tr w:rsidR="00355AC9" w:rsidRPr="00A66980" w14:paraId="40944A63" w14:textId="77777777">
        <w:trPr>
          <w:trHeight w:val="300"/>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A61"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B10</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62" w14:textId="77777777" w:rsidR="00355AC9" w:rsidRPr="00A66980" w:rsidRDefault="002C1E2E">
            <w:pPr>
              <w:pBdr>
                <w:top w:val="nil"/>
                <w:left w:val="nil"/>
                <w:bottom w:val="nil"/>
                <w:right w:val="nil"/>
                <w:between w:val="nil"/>
              </w:pBdr>
              <w:ind w:left="141"/>
              <w:jc w:val="both"/>
              <w:rPr>
                <w:rFonts w:ascii="Verdana" w:eastAsia="Verdana" w:hAnsi="Verdana" w:cs="Verdana"/>
                <w:sz w:val="20"/>
                <w:szCs w:val="20"/>
              </w:rPr>
            </w:pPr>
            <w:r w:rsidRPr="00A66980">
              <w:rPr>
                <w:rFonts w:ascii="Verdana" w:eastAsia="Verdana" w:hAnsi="Verdana" w:cs="Verdana"/>
                <w:sz w:val="20"/>
                <w:szCs w:val="20"/>
              </w:rPr>
              <w:t xml:space="preserve">Sistema turi palaikyti saugaus ryšio sertifikatą ir užtikrinti saugų duomenų tarp naudotojų kompiuterių ir serverio perdavimą, </w:t>
            </w:r>
            <w:proofErr w:type="spellStart"/>
            <w:r w:rsidRPr="00A66980">
              <w:rPr>
                <w:rFonts w:ascii="Verdana" w:eastAsia="Verdana" w:hAnsi="Verdana" w:cs="Verdana"/>
                <w:sz w:val="20"/>
                <w:szCs w:val="20"/>
              </w:rPr>
              <w:t>t.y</w:t>
            </w:r>
            <w:proofErr w:type="spellEnd"/>
            <w:r w:rsidRPr="00A66980">
              <w:rPr>
                <w:rFonts w:ascii="Verdana" w:eastAsia="Verdana" w:hAnsi="Verdana" w:cs="Verdana"/>
                <w:sz w:val="20"/>
                <w:szCs w:val="20"/>
              </w:rPr>
              <w:t>. užtikrinti saugų sesijos režimą ir veikti tik TLS kanalu.</w:t>
            </w:r>
            <w:r w:rsidRPr="00A66980">
              <w:rPr>
                <w:rFonts w:ascii="Verdana" w:eastAsia="Verdana" w:hAnsi="Verdana" w:cs="Verdana"/>
                <w:sz w:val="20"/>
                <w:szCs w:val="20"/>
              </w:rPr>
              <w:br/>
            </w:r>
          </w:p>
        </w:tc>
      </w:tr>
      <w:tr w:rsidR="00355AC9" w:rsidRPr="00A66980" w14:paraId="40944A66" w14:textId="77777777">
        <w:trPr>
          <w:trHeight w:val="300"/>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A64"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lastRenderedPageBreak/>
              <w:t>B11</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65" w14:textId="77777777" w:rsidR="00355AC9" w:rsidRPr="00A66980" w:rsidRDefault="002C1E2E">
            <w:pPr>
              <w:pBdr>
                <w:top w:val="nil"/>
                <w:left w:val="nil"/>
                <w:bottom w:val="nil"/>
                <w:right w:val="nil"/>
                <w:between w:val="nil"/>
              </w:pBdr>
              <w:ind w:left="141"/>
              <w:jc w:val="both"/>
              <w:rPr>
                <w:rFonts w:ascii="Verdana" w:eastAsia="Verdana" w:hAnsi="Verdana" w:cs="Verdana"/>
                <w:sz w:val="20"/>
                <w:szCs w:val="20"/>
              </w:rPr>
            </w:pPr>
            <w:r w:rsidRPr="00A66980">
              <w:rPr>
                <w:rFonts w:ascii="Verdana" w:eastAsia="Verdana" w:hAnsi="Verdana" w:cs="Verdana"/>
                <w:sz w:val="20"/>
                <w:szCs w:val="20"/>
              </w:rPr>
              <w:t>Paslaugų teikėjas Sistemos palaikymą ir priežiūrą turi atlikti lietuvių kalba.</w:t>
            </w:r>
            <w:r w:rsidRPr="00A66980">
              <w:rPr>
                <w:rFonts w:ascii="Verdana" w:eastAsia="Verdana" w:hAnsi="Verdana" w:cs="Verdana"/>
                <w:sz w:val="20"/>
                <w:szCs w:val="20"/>
              </w:rPr>
              <w:br/>
            </w:r>
          </w:p>
        </w:tc>
      </w:tr>
      <w:tr w:rsidR="00355AC9" w:rsidRPr="00A66980" w14:paraId="40944A69" w14:textId="77777777">
        <w:trPr>
          <w:trHeight w:val="240"/>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A67"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B12</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68"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Sistema turi leisti keliems vartotojams tuo pačiu metu atlikti užklausas ir  generuoti ataskaitas.</w:t>
            </w:r>
            <w:r w:rsidRPr="00A66980">
              <w:rPr>
                <w:rFonts w:ascii="Verdana" w:eastAsia="Verdana" w:hAnsi="Verdana" w:cs="Verdana"/>
                <w:sz w:val="20"/>
                <w:szCs w:val="20"/>
              </w:rPr>
              <w:br/>
            </w:r>
          </w:p>
        </w:tc>
      </w:tr>
      <w:tr w:rsidR="00355AC9" w:rsidRPr="00A66980" w14:paraId="40944A6C"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A6A"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B13</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6B"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Sistema turi turėti galimybę eksportuoti duomenis populiariais duomenų saugojimo formatais (pvz. .</w:t>
            </w:r>
            <w:proofErr w:type="spellStart"/>
            <w:r w:rsidRPr="00A66980">
              <w:rPr>
                <w:rFonts w:ascii="Verdana" w:eastAsia="Verdana" w:hAnsi="Verdana" w:cs="Verdana"/>
                <w:sz w:val="20"/>
                <w:szCs w:val="20"/>
              </w:rPr>
              <w:t>xlsx</w:t>
            </w:r>
            <w:proofErr w:type="spellEnd"/>
            <w:r w:rsidRPr="00A66980">
              <w:rPr>
                <w:rFonts w:ascii="Verdana" w:eastAsia="Verdana" w:hAnsi="Verdana" w:cs="Verdana"/>
                <w:sz w:val="20"/>
                <w:szCs w:val="20"/>
              </w:rPr>
              <w:t>, .</w:t>
            </w:r>
            <w:proofErr w:type="spellStart"/>
            <w:r w:rsidRPr="00A66980">
              <w:rPr>
                <w:rFonts w:ascii="Verdana" w:eastAsia="Verdana" w:hAnsi="Verdana" w:cs="Verdana"/>
                <w:sz w:val="20"/>
                <w:szCs w:val="20"/>
              </w:rPr>
              <w:t>csv</w:t>
            </w:r>
            <w:proofErr w:type="spellEnd"/>
            <w:r w:rsidRPr="00A66980">
              <w:rPr>
                <w:rFonts w:ascii="Verdana" w:eastAsia="Verdana" w:hAnsi="Verdana" w:cs="Verdana"/>
                <w:sz w:val="20"/>
                <w:szCs w:val="20"/>
              </w:rPr>
              <w:t xml:space="preserve"> ar kt.), taip pat galimybę riboti šią funkciją atskiroms vartotojų grupėms.</w:t>
            </w:r>
            <w:r w:rsidRPr="00A66980">
              <w:rPr>
                <w:rFonts w:ascii="Verdana" w:eastAsia="Verdana" w:hAnsi="Verdana" w:cs="Verdana"/>
                <w:sz w:val="20"/>
                <w:szCs w:val="20"/>
              </w:rPr>
              <w:br/>
            </w:r>
          </w:p>
        </w:tc>
      </w:tr>
      <w:tr w:rsidR="00355AC9" w:rsidRPr="00A66980" w14:paraId="40944A70"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A6D"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B14</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6E"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Sistema turi palaikyti galimybę palaikyti daugiau negu vieną aktyvią sesiją vienu metu tam pačiam vartotojui.</w:t>
            </w:r>
          </w:p>
          <w:p w14:paraId="40944A6F" w14:textId="77777777" w:rsidR="00355AC9" w:rsidRPr="00A66980" w:rsidRDefault="00355AC9">
            <w:pPr>
              <w:ind w:left="141"/>
              <w:jc w:val="both"/>
              <w:rPr>
                <w:rFonts w:ascii="Verdana" w:eastAsia="Verdana" w:hAnsi="Verdana" w:cs="Verdana"/>
                <w:sz w:val="20"/>
                <w:szCs w:val="20"/>
              </w:rPr>
            </w:pPr>
          </w:p>
        </w:tc>
      </w:tr>
      <w:tr w:rsidR="00355AC9" w:rsidRPr="00A66980" w14:paraId="40944A74"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A71"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B15</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72"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Paslaugų teikėjas pagal perkančiosios organizacijos pageidavimus (nebūtinai nurodytus šiame dokumente) turi turėti galimybę sukonfigūruoti Sistemoje kurie laukai yra privalomi įvesti, o kurie pasirenkami.</w:t>
            </w:r>
          </w:p>
          <w:p w14:paraId="40944A73" w14:textId="77777777" w:rsidR="00355AC9" w:rsidRPr="00A66980" w:rsidRDefault="00355AC9">
            <w:pPr>
              <w:ind w:left="141"/>
              <w:jc w:val="both"/>
              <w:rPr>
                <w:rFonts w:ascii="Verdana" w:eastAsia="Verdana" w:hAnsi="Verdana" w:cs="Verdana"/>
                <w:sz w:val="20"/>
                <w:szCs w:val="20"/>
              </w:rPr>
            </w:pPr>
          </w:p>
        </w:tc>
      </w:tr>
      <w:tr w:rsidR="00355AC9" w:rsidRPr="00A66980" w14:paraId="40944A79"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A75"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B16</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76" w14:textId="77777777" w:rsidR="00355AC9" w:rsidRPr="00A66980" w:rsidRDefault="002C1E2E">
            <w:pPr>
              <w:pBdr>
                <w:top w:val="nil"/>
                <w:left w:val="nil"/>
                <w:bottom w:val="nil"/>
                <w:right w:val="nil"/>
                <w:between w:val="nil"/>
              </w:pBdr>
              <w:ind w:left="141"/>
              <w:jc w:val="both"/>
              <w:rPr>
                <w:rFonts w:ascii="Verdana" w:eastAsia="Verdana" w:hAnsi="Verdana" w:cs="Verdana"/>
                <w:sz w:val="20"/>
                <w:szCs w:val="20"/>
              </w:rPr>
            </w:pPr>
            <w:r w:rsidRPr="00A66980">
              <w:rPr>
                <w:rFonts w:ascii="Verdana" w:eastAsia="Verdana" w:hAnsi="Verdana" w:cs="Verdana"/>
                <w:sz w:val="20"/>
                <w:szCs w:val="20"/>
              </w:rPr>
              <w:t>Sistema neturi turėti jokių funkcijų ar priklausomybių, kurių veikimas ar aktyvavimas sistemos naudojimo metu pareikalautų iš Perkančiosios organizacijos papildomų licencijų, prenumeratų ar paslaugų planų įsigijimo iš trečiųjų šalių (įskaitant infrastruktūrinius komponentus, pvz., serverius, duomenų bazes ar saugumo priemones).</w:t>
            </w:r>
          </w:p>
          <w:p w14:paraId="40944A77" w14:textId="77777777" w:rsidR="00355AC9" w:rsidRPr="00A66980" w:rsidRDefault="00355AC9">
            <w:pPr>
              <w:pBdr>
                <w:top w:val="nil"/>
                <w:left w:val="nil"/>
                <w:bottom w:val="nil"/>
                <w:right w:val="nil"/>
                <w:between w:val="nil"/>
              </w:pBdr>
              <w:ind w:left="141"/>
              <w:jc w:val="both"/>
              <w:rPr>
                <w:rFonts w:ascii="Verdana" w:eastAsia="Verdana" w:hAnsi="Verdana" w:cs="Verdana"/>
                <w:sz w:val="20"/>
                <w:szCs w:val="20"/>
              </w:rPr>
            </w:pPr>
          </w:p>
          <w:p w14:paraId="40944A78" w14:textId="28981D2A" w:rsidR="00355AC9" w:rsidRPr="00A66980" w:rsidRDefault="002C1E2E">
            <w:pPr>
              <w:pBdr>
                <w:top w:val="nil"/>
                <w:left w:val="nil"/>
                <w:bottom w:val="nil"/>
                <w:right w:val="nil"/>
                <w:between w:val="nil"/>
              </w:pBdr>
              <w:ind w:left="141"/>
              <w:jc w:val="both"/>
              <w:rPr>
                <w:rFonts w:ascii="Verdana" w:eastAsia="Verdana" w:hAnsi="Verdana" w:cs="Verdana"/>
                <w:sz w:val="20"/>
                <w:szCs w:val="20"/>
              </w:rPr>
            </w:pPr>
            <w:r w:rsidRPr="00A66980">
              <w:rPr>
                <w:rFonts w:ascii="Verdana" w:eastAsia="Verdana" w:hAnsi="Verdana" w:cs="Verdana"/>
                <w:sz w:val="20"/>
                <w:szCs w:val="20"/>
              </w:rPr>
              <w:t xml:space="preserve">Sistema turi būti pateikta su visomis reikiamomis licencijomis </w:t>
            </w:r>
            <w:sdt>
              <w:sdtPr>
                <w:tag w:val="goog_rdk_19"/>
                <w:id w:val="-74246526"/>
                <w:showingPlcHdr/>
              </w:sdtPr>
              <w:sdtContent>
                <w:r w:rsidR="00114025">
                  <w:t xml:space="preserve">     </w:t>
                </w:r>
              </w:sdtContent>
            </w:sdt>
            <w:sdt>
              <w:sdtPr>
                <w:tag w:val="goog_rdk_20"/>
                <w:id w:val="-1078807987"/>
              </w:sdtPr>
              <w:sdtContent/>
            </w:sdt>
            <w:r w:rsidRPr="00A66980">
              <w:rPr>
                <w:rFonts w:ascii="Verdana" w:eastAsia="Verdana" w:hAnsi="Verdana" w:cs="Verdana"/>
                <w:sz w:val="20"/>
                <w:szCs w:val="20"/>
              </w:rPr>
              <w:t>visam naudojimo laikotarpiui, užtikrinant visišką jos veikimą be papildomų kaštų. Paslaugų tiekėjas turi pateikti programinę įrangą su visomis reikiamomis licencijomis</w:t>
            </w:r>
            <w:r w:rsidR="00897748">
              <w:rPr>
                <w:rFonts w:ascii="Verdana" w:eastAsia="Verdana" w:hAnsi="Verdana" w:cs="Verdana"/>
                <w:sz w:val="20"/>
                <w:szCs w:val="20"/>
              </w:rPr>
              <w:t xml:space="preserve">, atitinkančiomis </w:t>
            </w:r>
            <w:r w:rsidR="00E23F3C">
              <w:rPr>
                <w:rFonts w:ascii="Verdana" w:eastAsia="Verdana" w:hAnsi="Verdana" w:cs="Verdana"/>
                <w:sz w:val="20"/>
                <w:szCs w:val="20"/>
              </w:rPr>
              <w:t>šios techninės specifikacijos 1p. reikalavimus</w:t>
            </w:r>
            <w:r w:rsidRPr="00A66980">
              <w:rPr>
                <w:rFonts w:ascii="Verdana" w:eastAsia="Verdana" w:hAnsi="Verdana" w:cs="Verdana"/>
                <w:sz w:val="20"/>
                <w:szCs w:val="20"/>
              </w:rPr>
              <w:t>.</w:t>
            </w:r>
            <w:r w:rsidRPr="00A66980">
              <w:rPr>
                <w:rFonts w:ascii="Verdana" w:eastAsia="Verdana" w:hAnsi="Verdana" w:cs="Verdana"/>
                <w:sz w:val="20"/>
                <w:szCs w:val="20"/>
              </w:rPr>
              <w:br/>
            </w:r>
          </w:p>
        </w:tc>
      </w:tr>
      <w:tr w:rsidR="00355AC9" w:rsidRPr="00A66980" w14:paraId="40944A7C"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A7A"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B17</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7B" w14:textId="77777777" w:rsidR="00355AC9" w:rsidRPr="00A66980" w:rsidRDefault="002C1E2E">
            <w:pPr>
              <w:pBdr>
                <w:top w:val="nil"/>
                <w:left w:val="nil"/>
                <w:bottom w:val="nil"/>
                <w:right w:val="nil"/>
                <w:between w:val="nil"/>
              </w:pBdr>
              <w:ind w:left="141"/>
              <w:jc w:val="both"/>
              <w:rPr>
                <w:rFonts w:ascii="Verdana" w:eastAsia="Verdana" w:hAnsi="Verdana" w:cs="Verdana"/>
                <w:sz w:val="20"/>
                <w:szCs w:val="20"/>
              </w:rPr>
            </w:pPr>
            <w:r w:rsidRPr="00A66980">
              <w:rPr>
                <w:rFonts w:ascii="Verdana" w:eastAsia="Verdana" w:hAnsi="Verdana" w:cs="Verdana"/>
                <w:sz w:val="20"/>
                <w:szCs w:val="20"/>
              </w:rPr>
              <w:t>Sistema turi veikti tiek stacionariuose ar nešiojamuose kompiuteriuose su Windows, MAC OS ar Linux operacinėmis sistemomis, tiek ir mobiliuose įrenginiuose su Android ir iOS operacinėmis sistemomis.</w:t>
            </w:r>
            <w:r w:rsidRPr="00A66980">
              <w:rPr>
                <w:rFonts w:ascii="Verdana" w:eastAsia="Verdana" w:hAnsi="Verdana" w:cs="Verdana"/>
                <w:sz w:val="20"/>
                <w:szCs w:val="20"/>
              </w:rPr>
              <w:br/>
              <w:t xml:space="preserve"> </w:t>
            </w:r>
          </w:p>
        </w:tc>
      </w:tr>
      <w:tr w:rsidR="00355AC9" w:rsidRPr="00A66980" w14:paraId="40944A7F"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A7D"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B18</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7E"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 xml:space="preserve">Sistema turi būti pasiekiama pilnai veikianti su Chrome, Safari, </w:t>
            </w:r>
            <w:proofErr w:type="spellStart"/>
            <w:r w:rsidRPr="00A66980">
              <w:rPr>
                <w:rFonts w:ascii="Verdana" w:eastAsia="Verdana" w:hAnsi="Verdana" w:cs="Verdana"/>
                <w:sz w:val="20"/>
                <w:szCs w:val="20"/>
              </w:rPr>
              <w:t>Edge</w:t>
            </w:r>
            <w:proofErr w:type="spellEnd"/>
            <w:r w:rsidRPr="00A66980">
              <w:rPr>
                <w:rFonts w:ascii="Verdana" w:eastAsia="Verdana" w:hAnsi="Verdana" w:cs="Verdana"/>
                <w:sz w:val="20"/>
                <w:szCs w:val="20"/>
              </w:rPr>
              <w:t xml:space="preserve"> ir Firefox interneto naršyklių naujausiomis versijomis.</w:t>
            </w:r>
            <w:r w:rsidRPr="00A66980">
              <w:rPr>
                <w:rFonts w:ascii="Verdana" w:eastAsia="Verdana" w:hAnsi="Verdana" w:cs="Verdana"/>
                <w:sz w:val="20"/>
                <w:szCs w:val="20"/>
              </w:rPr>
              <w:br/>
            </w:r>
          </w:p>
        </w:tc>
      </w:tr>
      <w:tr w:rsidR="00355AC9" w:rsidRPr="00A66980" w14:paraId="40944A82"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A80"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B19</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81" w14:textId="77777777" w:rsidR="00355AC9" w:rsidRPr="00A66980" w:rsidRDefault="002C1E2E">
            <w:pPr>
              <w:ind w:left="141"/>
              <w:jc w:val="both"/>
              <w:rPr>
                <w:rFonts w:ascii="Verdana" w:eastAsia="Verdana" w:hAnsi="Verdana" w:cs="Verdana"/>
                <w:color w:val="CC0000"/>
                <w:sz w:val="20"/>
                <w:szCs w:val="20"/>
              </w:rPr>
            </w:pPr>
            <w:r w:rsidRPr="00A66980">
              <w:rPr>
                <w:rFonts w:ascii="Verdana" w:eastAsia="Verdana" w:hAnsi="Verdana" w:cs="Verdana"/>
                <w:sz w:val="20"/>
                <w:szCs w:val="20"/>
              </w:rPr>
              <w:t>Sistema turi turėti dokumentuotą API informacijos apsikeitimui su trečiųjų šalių informacinėmis sistemomis</w:t>
            </w:r>
            <w:r w:rsidRPr="00A66980">
              <w:rPr>
                <w:rFonts w:ascii="Verdana" w:eastAsia="Verdana" w:hAnsi="Verdana" w:cs="Verdana"/>
                <w:color w:val="CC0000"/>
                <w:sz w:val="20"/>
                <w:szCs w:val="20"/>
              </w:rPr>
              <w:br/>
            </w:r>
          </w:p>
        </w:tc>
      </w:tr>
      <w:tr w:rsidR="00355AC9" w:rsidRPr="00A66980" w14:paraId="40944A85"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A83"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B20</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84"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Sistema negali priklausyti nuo infrastruktūros sprendimų ar funkcionalumų, kurie yra licencijuojami per prenumeratą (pvz. debesijos paslaugos, kuriose mokama už veikimą ar saugumą). Po palaikymo laikotarpio pabaigos, visa sukurta ir įdiegta Sistema turi galėti veikti savarankiškai.</w:t>
            </w:r>
            <w:r w:rsidRPr="00A66980">
              <w:rPr>
                <w:rFonts w:ascii="Verdana" w:eastAsia="Verdana" w:hAnsi="Verdana" w:cs="Verdana"/>
                <w:sz w:val="20"/>
                <w:szCs w:val="20"/>
              </w:rPr>
              <w:br/>
            </w:r>
          </w:p>
        </w:tc>
      </w:tr>
    </w:tbl>
    <w:p w14:paraId="40944A86" w14:textId="77777777" w:rsidR="00355AC9" w:rsidRPr="00A66980" w:rsidRDefault="002C1E2E">
      <w:pPr>
        <w:ind w:left="992"/>
        <w:rPr>
          <w:rFonts w:ascii="Verdana" w:eastAsia="Verdana" w:hAnsi="Verdana" w:cs="Verdana"/>
          <w:sz w:val="20"/>
          <w:szCs w:val="20"/>
        </w:rPr>
      </w:pPr>
      <w:r w:rsidRPr="00A66980">
        <w:rPr>
          <w:rFonts w:ascii="Verdana" w:eastAsia="Verdana" w:hAnsi="Verdana" w:cs="Verdana"/>
          <w:sz w:val="20"/>
          <w:szCs w:val="20"/>
        </w:rPr>
        <w:br/>
      </w:r>
    </w:p>
    <w:p w14:paraId="40944A87" w14:textId="77777777" w:rsidR="00355AC9" w:rsidRPr="00A66980" w:rsidRDefault="002C1E2E">
      <w:pPr>
        <w:pStyle w:val="Antrat2"/>
        <w:numPr>
          <w:ilvl w:val="1"/>
          <w:numId w:val="2"/>
        </w:numPr>
      </w:pPr>
      <w:bookmarkStart w:id="15" w:name="_heading=h.cxwrgyu3r0e9" w:colFirst="0" w:colLast="0"/>
      <w:bookmarkEnd w:id="15"/>
      <w:r w:rsidRPr="00A66980">
        <w:t>Administravimo reikalavimai</w:t>
      </w:r>
      <w:r w:rsidRPr="00A66980">
        <w:br/>
      </w:r>
    </w:p>
    <w:tbl>
      <w:tblPr>
        <w:tblStyle w:val="a6"/>
        <w:tblW w:w="9495" w:type="dxa"/>
        <w:tblInd w:w="-120" w:type="dxa"/>
        <w:tblBorders>
          <w:top w:val="single" w:sz="8" w:space="0" w:color="C0C0C0"/>
          <w:left w:val="single" w:sz="8" w:space="0" w:color="C0C0C0"/>
          <w:bottom w:val="single" w:sz="8" w:space="0" w:color="C0C0C0"/>
          <w:right w:val="single" w:sz="8" w:space="0" w:color="C0C0C0"/>
        </w:tblBorders>
        <w:tblLayout w:type="fixed"/>
        <w:tblLook w:val="0400" w:firstRow="0" w:lastRow="0" w:firstColumn="0" w:lastColumn="0" w:noHBand="0" w:noVBand="1"/>
      </w:tblPr>
      <w:tblGrid>
        <w:gridCol w:w="1485"/>
        <w:gridCol w:w="8010"/>
      </w:tblGrid>
      <w:tr w:rsidR="00355AC9" w:rsidRPr="00A66980" w14:paraId="40944A8A" w14:textId="77777777">
        <w:trPr>
          <w:trHeight w:val="525"/>
        </w:trPr>
        <w:tc>
          <w:tcPr>
            <w:tcW w:w="1485" w:type="dxa"/>
            <w:tcBorders>
              <w:top w:val="single" w:sz="8" w:space="0" w:color="DDDDDD"/>
              <w:left w:val="single" w:sz="8" w:space="0" w:color="DDDDDD"/>
              <w:bottom w:val="single" w:sz="8" w:space="0" w:color="DDDDDD"/>
              <w:right w:val="single" w:sz="8" w:space="0" w:color="DDDDDD"/>
            </w:tcBorders>
            <w:shd w:val="clear" w:color="auto" w:fill="434343"/>
            <w:tcMar>
              <w:top w:w="15" w:type="dxa"/>
              <w:left w:w="15" w:type="dxa"/>
              <w:bottom w:w="0" w:type="dxa"/>
              <w:right w:w="15" w:type="dxa"/>
            </w:tcMar>
            <w:vAlign w:val="center"/>
          </w:tcPr>
          <w:p w14:paraId="40944A88" w14:textId="77777777" w:rsidR="00355AC9" w:rsidRPr="00A66980" w:rsidRDefault="002C1E2E">
            <w:pPr>
              <w:ind w:left="141"/>
              <w:rPr>
                <w:rFonts w:ascii="Verdana" w:eastAsia="Verdana" w:hAnsi="Verdana" w:cs="Verdana"/>
                <w:b/>
                <w:color w:val="F3F3F3"/>
                <w:sz w:val="20"/>
                <w:szCs w:val="20"/>
              </w:rPr>
            </w:pPr>
            <w:r w:rsidRPr="00A66980">
              <w:rPr>
                <w:rFonts w:ascii="Verdana" w:eastAsia="Verdana" w:hAnsi="Verdana" w:cs="Verdana"/>
                <w:b/>
                <w:color w:val="F3F3F3"/>
                <w:sz w:val="20"/>
                <w:szCs w:val="20"/>
              </w:rPr>
              <w:t>Numeris</w:t>
            </w:r>
          </w:p>
        </w:tc>
        <w:tc>
          <w:tcPr>
            <w:tcW w:w="8010" w:type="dxa"/>
            <w:tcBorders>
              <w:top w:val="single" w:sz="8" w:space="0" w:color="DDDDDD"/>
              <w:left w:val="single" w:sz="8" w:space="0" w:color="DDDDDD"/>
              <w:bottom w:val="single" w:sz="8" w:space="0" w:color="DDDDDD"/>
              <w:right w:val="single" w:sz="8" w:space="0" w:color="DDDDDD"/>
            </w:tcBorders>
            <w:shd w:val="clear" w:color="auto" w:fill="434343"/>
            <w:tcMar>
              <w:top w:w="15" w:type="dxa"/>
              <w:left w:w="15" w:type="dxa"/>
              <w:bottom w:w="0" w:type="dxa"/>
              <w:right w:w="15" w:type="dxa"/>
            </w:tcMar>
            <w:vAlign w:val="center"/>
          </w:tcPr>
          <w:p w14:paraId="40944A89" w14:textId="77777777" w:rsidR="00355AC9" w:rsidRPr="00A66980" w:rsidRDefault="002C1E2E">
            <w:pPr>
              <w:ind w:firstLine="141"/>
              <w:rPr>
                <w:rFonts w:ascii="Verdana" w:eastAsia="Verdana" w:hAnsi="Verdana" w:cs="Verdana"/>
                <w:b/>
                <w:color w:val="F3F3F3"/>
                <w:sz w:val="20"/>
                <w:szCs w:val="20"/>
              </w:rPr>
            </w:pPr>
            <w:r w:rsidRPr="00A66980">
              <w:rPr>
                <w:rFonts w:ascii="Verdana" w:eastAsia="Verdana" w:hAnsi="Verdana" w:cs="Verdana"/>
                <w:b/>
                <w:color w:val="F3F3F3"/>
                <w:sz w:val="20"/>
                <w:szCs w:val="20"/>
              </w:rPr>
              <w:t>Reikalavimas</w:t>
            </w:r>
          </w:p>
        </w:tc>
      </w:tr>
      <w:tr w:rsidR="00355AC9" w:rsidRPr="00A66980" w14:paraId="40944A8D" w14:textId="77777777">
        <w:trPr>
          <w:trHeight w:val="300"/>
        </w:trPr>
        <w:tc>
          <w:tcPr>
            <w:tcW w:w="1485"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tcPr>
          <w:p w14:paraId="40944A8B"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lastRenderedPageBreak/>
              <w:t>A1</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8C"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Sistemoje turi būti galimybė administratoriui kurti / trinti / keisti vartotojus ir jų informaciją ir kurti / trinti / keisti vartotojų grupes bei priskirti vartotojus į grupes.</w:t>
            </w:r>
            <w:r w:rsidRPr="00A66980">
              <w:rPr>
                <w:rFonts w:ascii="Verdana" w:eastAsia="Verdana" w:hAnsi="Verdana" w:cs="Verdana"/>
                <w:sz w:val="20"/>
                <w:szCs w:val="20"/>
              </w:rPr>
              <w:br/>
            </w:r>
          </w:p>
        </w:tc>
      </w:tr>
      <w:tr w:rsidR="00355AC9" w:rsidRPr="00A66980" w14:paraId="40944A90" w14:textId="77777777">
        <w:trPr>
          <w:trHeight w:val="285"/>
        </w:trPr>
        <w:tc>
          <w:tcPr>
            <w:tcW w:w="1485"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tcPr>
          <w:p w14:paraId="40944A8E"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A2</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8F"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Sistemos administravimo modulyje turi būti sudaryta galimybė administratoriui riboti kitų vartotojų prieigą prie Sistemos modulių ir suteikti modulių informacijos administravimo teises atskiroms vartotojų grupėms. Vartotojų grupėms gali būti suteikiamos teisės matyti, keisti, trinti moduliuose esančią informaciją. Pvz. inventoriaus modulyje esančios turto vieneto kortelės duomenų keitimas.</w:t>
            </w:r>
            <w:r w:rsidRPr="00A66980">
              <w:rPr>
                <w:rFonts w:ascii="Verdana" w:eastAsia="Verdana" w:hAnsi="Verdana" w:cs="Verdana"/>
                <w:sz w:val="20"/>
                <w:szCs w:val="20"/>
              </w:rPr>
              <w:br/>
            </w:r>
          </w:p>
        </w:tc>
      </w:tr>
      <w:tr w:rsidR="00355AC9" w:rsidRPr="00A66980" w14:paraId="40944A94" w14:textId="77777777">
        <w:trPr>
          <w:trHeight w:val="285"/>
        </w:trPr>
        <w:tc>
          <w:tcPr>
            <w:tcW w:w="1485"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tcPr>
          <w:p w14:paraId="40944A91"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A3</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92"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Sistemos administravimo modulyje turi būti sudaryta galimybė administratoriui riboti kitų vartotojų prieigą prie Sistemos modulių blokų ir suteikti modulių blokų informacijos administravimo teises atskiroms vartotojų grupėms. Vartotojų grupėms gali būti suteikiamos teisės matyti, keisti, trinti modulių blokuose esančią informaciją. Pvz. NT modulyje esančios turto vieneto kortelės formalios informacijos bloko duomenų keitimas.</w:t>
            </w:r>
          </w:p>
          <w:p w14:paraId="40944A93" w14:textId="77777777" w:rsidR="00355AC9" w:rsidRPr="00A66980" w:rsidRDefault="00355AC9">
            <w:pPr>
              <w:jc w:val="both"/>
              <w:rPr>
                <w:rFonts w:ascii="Verdana" w:eastAsia="Verdana" w:hAnsi="Verdana" w:cs="Verdana"/>
                <w:sz w:val="20"/>
                <w:szCs w:val="20"/>
              </w:rPr>
            </w:pPr>
          </w:p>
        </w:tc>
      </w:tr>
      <w:tr w:rsidR="00355AC9" w:rsidRPr="00A66980" w14:paraId="40944A97" w14:textId="77777777">
        <w:trPr>
          <w:trHeight w:val="285"/>
        </w:trPr>
        <w:tc>
          <w:tcPr>
            <w:tcW w:w="1485"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tcPr>
          <w:p w14:paraId="40944A95"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A4</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96"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Sistemoje turi būti įdiegtas veiksmų žurnalas, leidžiantis peržiūrėti naudotojų veiksmus Sistemoje.</w:t>
            </w:r>
            <w:r w:rsidRPr="00A66980">
              <w:rPr>
                <w:rFonts w:ascii="Verdana" w:eastAsia="Verdana" w:hAnsi="Verdana" w:cs="Verdana"/>
                <w:sz w:val="20"/>
                <w:szCs w:val="20"/>
              </w:rPr>
              <w:br/>
            </w:r>
          </w:p>
        </w:tc>
      </w:tr>
      <w:tr w:rsidR="00355AC9" w:rsidRPr="00A66980" w14:paraId="40944A9A" w14:textId="77777777">
        <w:trPr>
          <w:trHeight w:val="285"/>
        </w:trPr>
        <w:tc>
          <w:tcPr>
            <w:tcW w:w="1485"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tcPr>
          <w:p w14:paraId="40944A98"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A5</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99"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Sistemos administratorius turi turėti galimybę padaryti sistemos vartotoją neaktyvų, taip pat pakeisti jo slaptažodį.</w:t>
            </w:r>
            <w:r w:rsidRPr="00A66980">
              <w:rPr>
                <w:rFonts w:ascii="Verdana" w:eastAsia="Verdana" w:hAnsi="Verdana" w:cs="Verdana"/>
                <w:sz w:val="20"/>
                <w:szCs w:val="20"/>
              </w:rPr>
              <w:br/>
            </w:r>
          </w:p>
        </w:tc>
      </w:tr>
      <w:tr w:rsidR="00355AC9" w:rsidRPr="00A66980" w14:paraId="40944A9D" w14:textId="77777777">
        <w:trPr>
          <w:trHeight w:val="285"/>
        </w:trPr>
        <w:tc>
          <w:tcPr>
            <w:tcW w:w="1485"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tcPr>
          <w:p w14:paraId="40944A9B"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A6</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9C"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Visos modulių kortelėse esančios pasirinkimo reikšmės (pasirinkti vieną iš kelių ar kelis iš kelių) turi turėti galimybę būti valdomos administratoriaus, pvz. inventoriaus statusas, veiksmo tipas ir pan.</w:t>
            </w:r>
            <w:r w:rsidRPr="00A66980">
              <w:rPr>
                <w:rFonts w:ascii="Verdana" w:eastAsia="Verdana" w:hAnsi="Verdana" w:cs="Verdana"/>
                <w:sz w:val="20"/>
                <w:szCs w:val="20"/>
              </w:rPr>
              <w:br/>
            </w:r>
          </w:p>
        </w:tc>
      </w:tr>
    </w:tbl>
    <w:p w14:paraId="40944A9E" w14:textId="77777777" w:rsidR="00355AC9" w:rsidRPr="00A66980" w:rsidRDefault="00355AC9">
      <w:pPr>
        <w:ind w:left="992"/>
        <w:rPr>
          <w:rFonts w:ascii="Verdana" w:eastAsia="Verdana" w:hAnsi="Verdana" w:cs="Verdana"/>
          <w:sz w:val="20"/>
          <w:szCs w:val="20"/>
        </w:rPr>
      </w:pPr>
    </w:p>
    <w:p w14:paraId="40944A9F" w14:textId="77777777" w:rsidR="00355AC9" w:rsidRPr="00A66980" w:rsidRDefault="002C1E2E">
      <w:pPr>
        <w:pStyle w:val="Antrat2"/>
        <w:numPr>
          <w:ilvl w:val="1"/>
          <w:numId w:val="2"/>
        </w:numPr>
      </w:pPr>
      <w:bookmarkStart w:id="16" w:name="_heading=h.8emx5rjkphz5" w:colFirst="0" w:colLast="0"/>
      <w:bookmarkEnd w:id="16"/>
      <w:r w:rsidRPr="00A66980">
        <w:t>Funkciniai reikalavimai</w:t>
      </w:r>
      <w:r w:rsidRPr="00A66980">
        <w:br/>
      </w:r>
    </w:p>
    <w:tbl>
      <w:tblPr>
        <w:tblStyle w:val="a7"/>
        <w:tblW w:w="9495" w:type="dxa"/>
        <w:tblInd w:w="-120" w:type="dxa"/>
        <w:tblBorders>
          <w:top w:val="single" w:sz="8" w:space="0" w:color="C0C0C0"/>
          <w:left w:val="single" w:sz="8" w:space="0" w:color="C0C0C0"/>
          <w:bottom w:val="single" w:sz="8" w:space="0" w:color="C0C0C0"/>
          <w:right w:val="single" w:sz="8" w:space="0" w:color="C0C0C0"/>
        </w:tblBorders>
        <w:tblLayout w:type="fixed"/>
        <w:tblLook w:val="0400" w:firstRow="0" w:lastRow="0" w:firstColumn="0" w:lastColumn="0" w:noHBand="0" w:noVBand="1"/>
      </w:tblPr>
      <w:tblGrid>
        <w:gridCol w:w="1485"/>
        <w:gridCol w:w="8010"/>
      </w:tblGrid>
      <w:tr w:rsidR="00355AC9" w:rsidRPr="00A66980" w14:paraId="40944AA2" w14:textId="77777777">
        <w:trPr>
          <w:trHeight w:val="525"/>
        </w:trPr>
        <w:tc>
          <w:tcPr>
            <w:tcW w:w="1485" w:type="dxa"/>
            <w:tcBorders>
              <w:top w:val="single" w:sz="8" w:space="0" w:color="DDDDDD"/>
              <w:left w:val="single" w:sz="8" w:space="0" w:color="DDDDDD"/>
              <w:bottom w:val="single" w:sz="8" w:space="0" w:color="DDDDDD"/>
              <w:right w:val="single" w:sz="8" w:space="0" w:color="DDDDDD"/>
            </w:tcBorders>
            <w:shd w:val="clear" w:color="auto" w:fill="434343"/>
            <w:tcMar>
              <w:top w:w="15" w:type="dxa"/>
              <w:left w:w="15" w:type="dxa"/>
              <w:bottom w:w="0" w:type="dxa"/>
              <w:right w:w="15" w:type="dxa"/>
            </w:tcMar>
            <w:vAlign w:val="center"/>
          </w:tcPr>
          <w:p w14:paraId="40944AA0" w14:textId="77777777" w:rsidR="00355AC9" w:rsidRPr="00A66980" w:rsidRDefault="002C1E2E">
            <w:pPr>
              <w:ind w:left="141"/>
              <w:rPr>
                <w:rFonts w:ascii="Verdana" w:eastAsia="Verdana" w:hAnsi="Verdana" w:cs="Verdana"/>
                <w:b/>
                <w:color w:val="F3F3F3"/>
                <w:sz w:val="20"/>
                <w:szCs w:val="20"/>
              </w:rPr>
            </w:pPr>
            <w:r w:rsidRPr="00A66980">
              <w:rPr>
                <w:rFonts w:ascii="Verdana" w:eastAsia="Verdana" w:hAnsi="Verdana" w:cs="Verdana"/>
                <w:b/>
                <w:color w:val="F3F3F3"/>
                <w:sz w:val="20"/>
                <w:szCs w:val="20"/>
              </w:rPr>
              <w:t>Numeris</w:t>
            </w:r>
          </w:p>
        </w:tc>
        <w:tc>
          <w:tcPr>
            <w:tcW w:w="8010" w:type="dxa"/>
            <w:tcBorders>
              <w:top w:val="single" w:sz="8" w:space="0" w:color="DDDDDD"/>
              <w:left w:val="single" w:sz="8" w:space="0" w:color="DDDDDD"/>
              <w:bottom w:val="single" w:sz="8" w:space="0" w:color="DDDDDD"/>
              <w:right w:val="single" w:sz="8" w:space="0" w:color="DDDDDD"/>
            </w:tcBorders>
            <w:shd w:val="clear" w:color="auto" w:fill="434343"/>
            <w:tcMar>
              <w:top w:w="15" w:type="dxa"/>
              <w:left w:w="15" w:type="dxa"/>
              <w:bottom w:w="0" w:type="dxa"/>
              <w:right w:w="15" w:type="dxa"/>
            </w:tcMar>
            <w:vAlign w:val="center"/>
          </w:tcPr>
          <w:p w14:paraId="40944AA1" w14:textId="77777777" w:rsidR="00355AC9" w:rsidRPr="00A66980" w:rsidRDefault="002C1E2E">
            <w:pPr>
              <w:ind w:firstLine="141"/>
              <w:rPr>
                <w:rFonts w:ascii="Verdana" w:eastAsia="Verdana" w:hAnsi="Verdana" w:cs="Verdana"/>
                <w:b/>
                <w:color w:val="F3F3F3"/>
                <w:sz w:val="20"/>
                <w:szCs w:val="20"/>
              </w:rPr>
            </w:pPr>
            <w:r w:rsidRPr="00A66980">
              <w:rPr>
                <w:rFonts w:ascii="Verdana" w:eastAsia="Verdana" w:hAnsi="Verdana" w:cs="Verdana"/>
                <w:b/>
                <w:color w:val="F3F3F3"/>
                <w:sz w:val="20"/>
                <w:szCs w:val="20"/>
              </w:rPr>
              <w:t>Reikalavimas</w:t>
            </w:r>
          </w:p>
        </w:tc>
      </w:tr>
      <w:tr w:rsidR="00355AC9" w:rsidRPr="00A66980" w14:paraId="40944AA6" w14:textId="77777777">
        <w:trPr>
          <w:trHeight w:val="300"/>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AA3"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F1</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A4"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Sistema turi būti skirta Vytauto Didžiojo universiteto ilgalaikio ir trumpalaikio turto bei susijusiems procesams valdyti</w:t>
            </w:r>
          </w:p>
          <w:p w14:paraId="40944AA5" w14:textId="77777777" w:rsidR="00355AC9" w:rsidRPr="00A66980" w:rsidRDefault="00355AC9">
            <w:pPr>
              <w:ind w:left="141"/>
              <w:jc w:val="both"/>
              <w:rPr>
                <w:rFonts w:ascii="Verdana" w:eastAsia="Verdana" w:hAnsi="Verdana" w:cs="Verdana"/>
                <w:sz w:val="20"/>
                <w:szCs w:val="20"/>
              </w:rPr>
            </w:pPr>
          </w:p>
        </w:tc>
      </w:tr>
      <w:tr w:rsidR="00355AC9" w:rsidRPr="00A66980" w14:paraId="40944AAA" w14:textId="77777777">
        <w:trPr>
          <w:trHeight w:val="28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AA7"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F2</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A8"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 xml:space="preserve">Prisijungimas prie Sistemos turi būti apsaugotas unikaliu vartotojo vardu ir slaptažodžiu, taip pat įdiegtas Perkančiojoje organizacijoje naudojamas Microsoft </w:t>
            </w:r>
            <w:proofErr w:type="spellStart"/>
            <w:r w:rsidRPr="00A66980">
              <w:rPr>
                <w:rFonts w:ascii="Verdana" w:eastAsia="Verdana" w:hAnsi="Verdana" w:cs="Verdana"/>
                <w:sz w:val="20"/>
                <w:szCs w:val="20"/>
              </w:rPr>
              <w:t>Azure</w:t>
            </w:r>
            <w:proofErr w:type="spellEnd"/>
            <w:r w:rsidRPr="00A66980">
              <w:rPr>
                <w:rFonts w:ascii="Verdana" w:eastAsia="Verdana" w:hAnsi="Verdana" w:cs="Verdana"/>
                <w:sz w:val="20"/>
                <w:szCs w:val="20"/>
              </w:rPr>
              <w:t xml:space="preserve"> </w:t>
            </w:r>
            <w:proofErr w:type="spellStart"/>
            <w:r w:rsidRPr="00A66980">
              <w:rPr>
                <w:rFonts w:ascii="Verdana" w:eastAsia="Verdana" w:hAnsi="Verdana" w:cs="Verdana"/>
                <w:sz w:val="20"/>
                <w:szCs w:val="20"/>
              </w:rPr>
              <w:t>Active</w:t>
            </w:r>
            <w:proofErr w:type="spellEnd"/>
            <w:r w:rsidRPr="00A66980">
              <w:rPr>
                <w:rFonts w:ascii="Verdana" w:eastAsia="Verdana" w:hAnsi="Verdana" w:cs="Verdana"/>
                <w:sz w:val="20"/>
                <w:szCs w:val="20"/>
              </w:rPr>
              <w:t xml:space="preserve"> </w:t>
            </w:r>
            <w:proofErr w:type="spellStart"/>
            <w:r w:rsidRPr="00A66980">
              <w:rPr>
                <w:rFonts w:ascii="Verdana" w:eastAsia="Verdana" w:hAnsi="Verdana" w:cs="Verdana"/>
                <w:sz w:val="20"/>
                <w:szCs w:val="20"/>
              </w:rPr>
              <w:t>Directory</w:t>
            </w:r>
            <w:proofErr w:type="spellEnd"/>
            <w:r w:rsidRPr="00A66980">
              <w:rPr>
                <w:rFonts w:ascii="Verdana" w:eastAsia="Verdana" w:hAnsi="Verdana" w:cs="Verdana"/>
                <w:sz w:val="20"/>
                <w:szCs w:val="20"/>
              </w:rPr>
              <w:t xml:space="preserve"> ir </w:t>
            </w:r>
            <w:proofErr w:type="spellStart"/>
            <w:r w:rsidRPr="00A66980">
              <w:rPr>
                <w:rFonts w:ascii="Verdana" w:eastAsia="Verdana" w:hAnsi="Verdana" w:cs="Verdana"/>
                <w:sz w:val="20"/>
                <w:szCs w:val="20"/>
              </w:rPr>
              <w:t>OpenLDAP</w:t>
            </w:r>
            <w:proofErr w:type="spellEnd"/>
            <w:r w:rsidRPr="00A66980">
              <w:rPr>
                <w:rFonts w:ascii="Verdana" w:eastAsia="Verdana" w:hAnsi="Verdana" w:cs="Verdana"/>
                <w:sz w:val="20"/>
                <w:szCs w:val="20"/>
              </w:rPr>
              <w:t xml:space="preserve"> centralizuotam vartotojų valdymui ir susijusios informacijos apsikeitimu.</w:t>
            </w:r>
          </w:p>
          <w:p w14:paraId="40944AA9"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 xml:space="preserve"> </w:t>
            </w:r>
          </w:p>
        </w:tc>
      </w:tr>
      <w:tr w:rsidR="00355AC9" w:rsidRPr="00A66980" w14:paraId="40944AAE" w14:textId="77777777">
        <w:trPr>
          <w:trHeight w:val="28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AAB"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F3</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AC"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 xml:space="preserve">Vartotojai turi turėti galimybę matyti ir valdyti sistemoje esančią informaciją tik prisijungę su savo unikaliu vartotojo vardu ir slaptažodžiu arba per </w:t>
            </w:r>
            <w:proofErr w:type="spellStart"/>
            <w:r w:rsidRPr="00A66980">
              <w:rPr>
                <w:rFonts w:ascii="Verdana" w:eastAsia="Verdana" w:hAnsi="Verdana" w:cs="Verdana"/>
                <w:sz w:val="20"/>
                <w:szCs w:val="20"/>
              </w:rPr>
              <w:t>OpenLDAP</w:t>
            </w:r>
            <w:proofErr w:type="spellEnd"/>
            <w:r w:rsidRPr="00A66980">
              <w:rPr>
                <w:rFonts w:ascii="Verdana" w:eastAsia="Verdana" w:hAnsi="Verdana" w:cs="Verdana"/>
                <w:sz w:val="20"/>
                <w:szCs w:val="20"/>
              </w:rPr>
              <w:t xml:space="preserve"> ir pagal jiems suteiktas vartotojo teises.</w:t>
            </w:r>
          </w:p>
          <w:p w14:paraId="40944AAD" w14:textId="77777777" w:rsidR="00355AC9" w:rsidRPr="00A66980" w:rsidRDefault="00355AC9">
            <w:pPr>
              <w:ind w:left="141"/>
              <w:jc w:val="both"/>
              <w:rPr>
                <w:rFonts w:ascii="Verdana" w:eastAsia="Verdana" w:hAnsi="Verdana" w:cs="Verdana"/>
                <w:sz w:val="20"/>
                <w:szCs w:val="20"/>
              </w:rPr>
            </w:pPr>
          </w:p>
        </w:tc>
      </w:tr>
      <w:tr w:rsidR="00355AC9" w:rsidRPr="00A66980" w14:paraId="40944AB1" w14:textId="77777777">
        <w:trPr>
          <w:trHeight w:val="28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AAF"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F4</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B0"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Leidimais pagrįstas vartotojo vaidmuo Sistemoje (moduliai, blokai) - peržiūra / redagavimas / ištrynimas</w:t>
            </w:r>
            <w:r w:rsidRPr="00A66980">
              <w:rPr>
                <w:rFonts w:ascii="Verdana" w:eastAsia="Verdana" w:hAnsi="Verdana" w:cs="Verdana"/>
                <w:sz w:val="20"/>
                <w:szCs w:val="20"/>
              </w:rPr>
              <w:br/>
            </w:r>
          </w:p>
        </w:tc>
      </w:tr>
      <w:tr w:rsidR="00355AC9" w:rsidRPr="00A66980" w14:paraId="40944AB4" w14:textId="77777777">
        <w:trPr>
          <w:trHeight w:val="28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AB2"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lastRenderedPageBreak/>
              <w:t>F5</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B3"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 xml:space="preserve">Sistema kiekviename savo modulyje turi turėti realaus laiko vieno laukelio tekstinę paiešką pagal bet kokią tame modulyje saugomą informaciją. Paieška turi vykti realiu laiku, </w:t>
            </w:r>
            <w:proofErr w:type="spellStart"/>
            <w:r w:rsidRPr="00A66980">
              <w:rPr>
                <w:rFonts w:ascii="Verdana" w:eastAsia="Verdana" w:hAnsi="Verdana" w:cs="Verdana"/>
                <w:sz w:val="20"/>
                <w:szCs w:val="20"/>
              </w:rPr>
              <w:t>t.y</w:t>
            </w:r>
            <w:proofErr w:type="spellEnd"/>
            <w:r w:rsidRPr="00A66980">
              <w:rPr>
                <w:rFonts w:ascii="Verdana" w:eastAsia="Verdana" w:hAnsi="Verdana" w:cs="Verdana"/>
                <w:sz w:val="20"/>
                <w:szCs w:val="20"/>
              </w:rPr>
              <w:t>. automatiškai reaguoti į kiekvieną paieškos laukelyje vedamą simbolį, taip siaurindama paieškos lauką.</w:t>
            </w:r>
            <w:r w:rsidRPr="00A66980">
              <w:rPr>
                <w:rFonts w:ascii="Verdana" w:eastAsia="Verdana" w:hAnsi="Verdana" w:cs="Verdana"/>
                <w:sz w:val="20"/>
                <w:szCs w:val="20"/>
              </w:rPr>
              <w:br/>
            </w:r>
          </w:p>
        </w:tc>
      </w:tr>
      <w:tr w:rsidR="00355AC9" w:rsidRPr="00A66980" w14:paraId="40944AB7" w14:textId="77777777">
        <w:trPr>
          <w:trHeight w:val="28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AB5"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F6</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B6"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Kiekviename Sistemos modulyje turi būti galimybė eksportuoti duomenis populiariais duomenų saugojimo formatais (pvz. .</w:t>
            </w:r>
            <w:proofErr w:type="spellStart"/>
            <w:r w:rsidRPr="00A66980">
              <w:rPr>
                <w:rFonts w:ascii="Verdana" w:eastAsia="Verdana" w:hAnsi="Verdana" w:cs="Verdana"/>
                <w:sz w:val="20"/>
                <w:szCs w:val="20"/>
              </w:rPr>
              <w:t>xlsx</w:t>
            </w:r>
            <w:proofErr w:type="spellEnd"/>
            <w:r w:rsidRPr="00A66980">
              <w:rPr>
                <w:rFonts w:ascii="Verdana" w:eastAsia="Verdana" w:hAnsi="Verdana" w:cs="Verdana"/>
                <w:sz w:val="20"/>
                <w:szCs w:val="20"/>
              </w:rPr>
              <w:t>, .</w:t>
            </w:r>
            <w:proofErr w:type="spellStart"/>
            <w:r w:rsidRPr="00A66980">
              <w:rPr>
                <w:rFonts w:ascii="Verdana" w:eastAsia="Verdana" w:hAnsi="Verdana" w:cs="Verdana"/>
                <w:sz w:val="20"/>
                <w:szCs w:val="20"/>
              </w:rPr>
              <w:t>csv</w:t>
            </w:r>
            <w:proofErr w:type="spellEnd"/>
            <w:r w:rsidRPr="00A66980">
              <w:rPr>
                <w:rFonts w:ascii="Verdana" w:eastAsia="Verdana" w:hAnsi="Verdana" w:cs="Verdana"/>
                <w:sz w:val="20"/>
                <w:szCs w:val="20"/>
              </w:rPr>
              <w:t>). Eksportuojamose duomenų rinkmenose negali būti duomenų pagal BDAR reglamentuojamų kaip asmens duomenys.</w:t>
            </w:r>
            <w:r w:rsidRPr="00A66980">
              <w:rPr>
                <w:rFonts w:ascii="Verdana" w:eastAsia="Verdana" w:hAnsi="Verdana" w:cs="Verdana"/>
                <w:sz w:val="20"/>
                <w:szCs w:val="20"/>
              </w:rPr>
              <w:br/>
            </w:r>
          </w:p>
        </w:tc>
      </w:tr>
      <w:tr w:rsidR="00355AC9" w:rsidRPr="00A66980" w14:paraId="40944ABA" w14:textId="77777777">
        <w:trPr>
          <w:trHeight w:val="300"/>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AB8"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F7</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B9"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Kiekvienas vartotojas turi turėti galimybę susidėti asmeninius filtrų rinkinius kiekviename Sistemos modulyje, filtrai gali būti pasirenkami iš bet kokių modulio kortelėje esančių laukų, turinčių pasirinkimo galimybes iš baigtinių duomenų sąrašų.</w:t>
            </w:r>
            <w:r w:rsidRPr="00A66980">
              <w:rPr>
                <w:rFonts w:ascii="Verdana" w:eastAsia="Verdana" w:hAnsi="Verdana" w:cs="Verdana"/>
                <w:sz w:val="20"/>
                <w:szCs w:val="20"/>
              </w:rPr>
              <w:br/>
            </w:r>
          </w:p>
        </w:tc>
      </w:tr>
      <w:tr w:rsidR="00355AC9" w:rsidRPr="00A66980" w14:paraId="40944ABD" w14:textId="77777777">
        <w:trPr>
          <w:trHeight w:val="300"/>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ABB"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F8</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BC"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 xml:space="preserve">Ilgalaikis turtas. Sistema turi turėti funkcionalumą ilgalaikio turto valdymui, leidžiantį kiekvienam turto vienetui priskirti informaciją pagal unikalų inventorinį numerį, gaunamą jį iš </w:t>
            </w:r>
            <w:proofErr w:type="spellStart"/>
            <w:r w:rsidRPr="00A66980">
              <w:rPr>
                <w:rFonts w:ascii="Verdana" w:eastAsia="Verdana" w:hAnsi="Verdana" w:cs="Verdana"/>
                <w:sz w:val="20"/>
                <w:szCs w:val="20"/>
              </w:rPr>
              <w:t>infomacinės</w:t>
            </w:r>
            <w:proofErr w:type="spellEnd"/>
            <w:r w:rsidRPr="00A66980">
              <w:rPr>
                <w:rFonts w:ascii="Verdana" w:eastAsia="Verdana" w:hAnsi="Verdana" w:cs="Verdana"/>
                <w:sz w:val="20"/>
                <w:szCs w:val="20"/>
              </w:rPr>
              <w:t xml:space="preserve"> sistemos FABIS. </w:t>
            </w:r>
            <w:r w:rsidRPr="00A66980">
              <w:rPr>
                <w:rFonts w:ascii="Verdana" w:eastAsia="Verdana" w:hAnsi="Verdana" w:cs="Verdana"/>
                <w:sz w:val="20"/>
                <w:szCs w:val="20"/>
              </w:rPr>
              <w:br/>
            </w:r>
          </w:p>
        </w:tc>
      </w:tr>
      <w:tr w:rsidR="00355AC9" w:rsidRPr="00A66980" w14:paraId="40944AC1" w14:textId="77777777">
        <w:trPr>
          <w:trHeight w:val="300"/>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ABE"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F9</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BF"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 xml:space="preserve">Pagrindiniai duomenys apie  objektą gali būti užpildomi automatizuotu būdu - pasinaudojant duomenimis iš trečiųjų šalių sistemų. Užpildytus duomenis turi būti galimybė koreguoti pagal vartotojų teises ir Perkančiosios organizacijos poreikius, </w:t>
            </w:r>
            <w:proofErr w:type="spellStart"/>
            <w:r w:rsidRPr="00A66980">
              <w:rPr>
                <w:rFonts w:ascii="Verdana" w:eastAsia="Verdana" w:hAnsi="Verdana" w:cs="Verdana"/>
                <w:sz w:val="20"/>
                <w:szCs w:val="20"/>
              </w:rPr>
              <w:t>t.y</w:t>
            </w:r>
            <w:proofErr w:type="spellEnd"/>
            <w:r w:rsidRPr="00A66980">
              <w:rPr>
                <w:rFonts w:ascii="Verdana" w:eastAsia="Verdana" w:hAnsi="Verdana" w:cs="Verdana"/>
                <w:sz w:val="20"/>
                <w:szCs w:val="20"/>
              </w:rPr>
              <w:t>. su galimybe valdyti tik dalį informacijos, kitą dalį gaunat iš trečiųjų šalių sistemų.</w:t>
            </w:r>
          </w:p>
          <w:p w14:paraId="40944AC0" w14:textId="77777777" w:rsidR="00355AC9" w:rsidRPr="00A66980" w:rsidRDefault="00355AC9">
            <w:pPr>
              <w:ind w:left="141"/>
              <w:jc w:val="both"/>
              <w:rPr>
                <w:rFonts w:ascii="Verdana" w:eastAsia="Verdana" w:hAnsi="Verdana" w:cs="Verdana"/>
                <w:sz w:val="20"/>
                <w:szCs w:val="20"/>
              </w:rPr>
            </w:pPr>
          </w:p>
        </w:tc>
      </w:tr>
      <w:tr w:rsidR="00355AC9" w:rsidRPr="00A66980" w14:paraId="40944AC5" w14:textId="77777777">
        <w:trPr>
          <w:trHeight w:val="300"/>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AC2"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F10</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C3"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Kiekvienas ilgalaikio turto vienetas gali turėti tik vieną atsakingą asmenį, o kiekvienas trumpalaikio turto vienetas gali turėti vieną ar daugiau atsakingų asmenų. Atsakingi asmenys yra nurodyti informacinėje sistemoje FABIS.</w:t>
            </w:r>
          </w:p>
          <w:p w14:paraId="40944AC4" w14:textId="77777777" w:rsidR="00355AC9" w:rsidRPr="00A66980" w:rsidRDefault="00355AC9">
            <w:pPr>
              <w:ind w:left="141"/>
              <w:jc w:val="both"/>
              <w:rPr>
                <w:rFonts w:ascii="Verdana" w:eastAsia="Verdana" w:hAnsi="Verdana" w:cs="Verdana"/>
                <w:sz w:val="20"/>
                <w:szCs w:val="20"/>
              </w:rPr>
            </w:pPr>
          </w:p>
        </w:tc>
      </w:tr>
      <w:tr w:rsidR="00355AC9" w:rsidRPr="00A66980" w14:paraId="40944AC8" w14:textId="77777777">
        <w:trPr>
          <w:trHeight w:val="300"/>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AC6"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F11</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C7"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 xml:space="preserve">Tas pats atsakingas asmuo gali būti pridėtas prie vieno arba kelių objektų. </w:t>
            </w:r>
            <w:r w:rsidRPr="00A66980">
              <w:rPr>
                <w:rFonts w:ascii="Verdana" w:eastAsia="Verdana" w:hAnsi="Verdana" w:cs="Verdana"/>
                <w:sz w:val="20"/>
                <w:szCs w:val="20"/>
              </w:rPr>
              <w:br/>
            </w:r>
          </w:p>
        </w:tc>
      </w:tr>
      <w:tr w:rsidR="00355AC9" w:rsidRPr="00A66980" w14:paraId="40944ACC" w14:textId="77777777">
        <w:trPr>
          <w:trHeight w:val="300"/>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AC9"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F12</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CA"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Ilgalaikis turtas. Objekto kortelėje turi būti pateikiama informacija apie objektą, gaunama iš kitų trečiųjų šalių sistemų. Ši informacija Sistemoje yra tik peržiūros režimu ir negali būti redaguojama Sistemos naudotojų. Kiekvienam objektui turi būti galima Sistemoje: peržiūrėti susijusius turto parametrus ir kitą informaciją;  inicijuoti turto perkėlimą į kitą objektą (pakeičiant susietą vietą); inicijuoti turto nurašymo procesą, inicijuoti turto perdavimo procesą, kitam atsakingam asmeniui.</w:t>
            </w:r>
          </w:p>
          <w:p w14:paraId="40944ACB" w14:textId="77777777" w:rsidR="00355AC9" w:rsidRPr="00A66980" w:rsidRDefault="00355AC9">
            <w:pPr>
              <w:ind w:left="141"/>
              <w:jc w:val="both"/>
              <w:rPr>
                <w:rFonts w:ascii="Verdana" w:eastAsia="Verdana" w:hAnsi="Verdana" w:cs="Verdana"/>
                <w:sz w:val="20"/>
                <w:szCs w:val="20"/>
              </w:rPr>
            </w:pPr>
          </w:p>
        </w:tc>
      </w:tr>
      <w:tr w:rsidR="00355AC9" w:rsidRPr="00A66980" w14:paraId="40944ACF" w14:textId="77777777">
        <w:trPr>
          <w:trHeight w:val="300"/>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ACD"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F13</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CE"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Ilgalaikis turtas. Sistema turi turėti galimybę kiekvienam turto vienetui priskirti buvimo vietą, kuri būtų apibrėžiama per nuorodą į Sistemoje aprašytą patalpą, pastatą arba sklypą.</w:t>
            </w:r>
            <w:r w:rsidRPr="00A66980">
              <w:rPr>
                <w:rFonts w:ascii="Verdana" w:eastAsia="Verdana" w:hAnsi="Verdana" w:cs="Verdana"/>
                <w:sz w:val="20"/>
                <w:szCs w:val="20"/>
              </w:rPr>
              <w:br/>
            </w:r>
          </w:p>
        </w:tc>
      </w:tr>
      <w:tr w:rsidR="00355AC9" w:rsidRPr="00A66980" w14:paraId="40944AD3" w14:textId="77777777">
        <w:trPr>
          <w:trHeight w:val="300"/>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AD0"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F14</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D1"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 xml:space="preserve">Ilgalaikis turtas. Turto vienetas gali turėti tik vieną atsakingą asmenį, kuris ateina iš informacinės sistemos FABIS, Sistemoje galima inicijuoti atsakingo asmens keitimą </w:t>
            </w:r>
            <w:proofErr w:type="spellStart"/>
            <w:r w:rsidRPr="00A66980">
              <w:rPr>
                <w:rFonts w:ascii="Verdana" w:eastAsia="Verdana" w:hAnsi="Verdana" w:cs="Verdana"/>
                <w:sz w:val="20"/>
                <w:szCs w:val="20"/>
              </w:rPr>
              <w:t>t.y</w:t>
            </w:r>
            <w:proofErr w:type="spellEnd"/>
            <w:r w:rsidRPr="00A66980">
              <w:rPr>
                <w:rFonts w:ascii="Verdana" w:eastAsia="Verdana" w:hAnsi="Verdana" w:cs="Verdana"/>
                <w:sz w:val="20"/>
                <w:szCs w:val="20"/>
              </w:rPr>
              <w:t xml:space="preserve">. turto perdavimą. </w:t>
            </w:r>
          </w:p>
          <w:p w14:paraId="40944AD2" w14:textId="77777777" w:rsidR="00355AC9" w:rsidRPr="00A66980" w:rsidRDefault="00355AC9">
            <w:pPr>
              <w:ind w:left="141"/>
              <w:jc w:val="both"/>
              <w:rPr>
                <w:rFonts w:ascii="Verdana" w:eastAsia="Verdana" w:hAnsi="Verdana" w:cs="Verdana"/>
                <w:sz w:val="20"/>
                <w:szCs w:val="20"/>
              </w:rPr>
            </w:pPr>
          </w:p>
        </w:tc>
      </w:tr>
      <w:tr w:rsidR="00355AC9" w:rsidRPr="00A66980" w14:paraId="40944AD7" w14:textId="77777777">
        <w:trPr>
          <w:trHeight w:val="300"/>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AD4"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lastRenderedPageBreak/>
              <w:t>F15</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D5"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Sistemoje kiekvienas vartotojas turi turėti galimybę žymėti objektus žymėmis (</w:t>
            </w:r>
            <w:proofErr w:type="spellStart"/>
            <w:r w:rsidRPr="00A66980">
              <w:rPr>
                <w:rFonts w:ascii="Verdana" w:eastAsia="Verdana" w:hAnsi="Verdana" w:cs="Verdana"/>
                <w:sz w:val="20"/>
                <w:szCs w:val="20"/>
              </w:rPr>
              <w:t>tag</w:t>
            </w:r>
            <w:proofErr w:type="spellEnd"/>
            <w:r w:rsidRPr="00A66980">
              <w:rPr>
                <w:rFonts w:ascii="Verdana" w:eastAsia="Verdana" w:hAnsi="Verdana" w:cs="Verdana"/>
                <w:sz w:val="20"/>
                <w:szCs w:val="20"/>
              </w:rPr>
              <w:t xml:space="preserve">). </w:t>
            </w:r>
          </w:p>
          <w:p w14:paraId="40944AD6" w14:textId="77777777" w:rsidR="00355AC9" w:rsidRPr="00A66980" w:rsidRDefault="00355AC9">
            <w:pPr>
              <w:ind w:left="141"/>
              <w:jc w:val="both"/>
              <w:rPr>
                <w:rFonts w:ascii="Verdana" w:eastAsia="Verdana" w:hAnsi="Verdana" w:cs="Verdana"/>
                <w:sz w:val="20"/>
                <w:szCs w:val="20"/>
              </w:rPr>
            </w:pPr>
          </w:p>
        </w:tc>
      </w:tr>
      <w:tr w:rsidR="00355AC9" w:rsidRPr="00A66980" w14:paraId="40944ADA" w14:textId="77777777">
        <w:trPr>
          <w:trHeight w:val="300"/>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AD8"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F16</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D9"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Ilgalaikis turtas. Sistemoje turi būti galima prie kiekvieno turto vieneto kortelės prisegti nuotraukų bylas (failus). Įkeltos nuotraukos turi būti matomos peržiūros režimu be būtinybės jas atsisiųsti.</w:t>
            </w:r>
            <w:r w:rsidRPr="00A66980">
              <w:rPr>
                <w:rFonts w:ascii="Verdana" w:eastAsia="Verdana" w:hAnsi="Verdana" w:cs="Verdana"/>
                <w:sz w:val="20"/>
                <w:szCs w:val="20"/>
              </w:rPr>
              <w:br/>
            </w:r>
          </w:p>
        </w:tc>
      </w:tr>
      <w:tr w:rsidR="00355AC9" w:rsidRPr="00A66980" w14:paraId="40944ADD" w14:textId="77777777">
        <w:trPr>
          <w:trHeight w:val="300"/>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ADB"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F17</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DC"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Ilgalaikis turtas. Sistemoje turi būti galima prie kiekvieno turto vieneto kortelės prisegti dokumentų bylas (failus). Failų formatai turi būti suderinti su Perkančiąja organizacija.</w:t>
            </w:r>
            <w:r w:rsidRPr="00A66980">
              <w:rPr>
                <w:rFonts w:ascii="Verdana" w:eastAsia="Verdana" w:hAnsi="Verdana" w:cs="Verdana"/>
                <w:sz w:val="20"/>
                <w:szCs w:val="20"/>
              </w:rPr>
              <w:br/>
            </w:r>
          </w:p>
        </w:tc>
      </w:tr>
      <w:tr w:rsidR="00355AC9" w:rsidRPr="00A66980" w14:paraId="40944AE1" w14:textId="77777777">
        <w:trPr>
          <w:trHeight w:val="300"/>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ADE"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F18</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DF"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Ilgalaikis turtas. Kiekvieno turto vieneto kortelėje turi būti veiksmai, leidžiantys inicijuoti šiuos procesus: turto nurašymą, inventorizaciją ir perdavimą kitam naudotojui. Šie procesai turi būti atsekami, turi būti fiksuojamos visos su jais susijusios datos ir atsakingi asmenys. Procesų faktai turi būti dokumentuoti, saugomi.</w:t>
            </w:r>
          </w:p>
          <w:p w14:paraId="40944AE0" w14:textId="77777777" w:rsidR="00355AC9" w:rsidRPr="00A66980" w:rsidRDefault="00355AC9">
            <w:pPr>
              <w:jc w:val="both"/>
              <w:rPr>
                <w:rFonts w:ascii="Verdana" w:eastAsia="Verdana" w:hAnsi="Verdana" w:cs="Verdana"/>
                <w:sz w:val="20"/>
                <w:szCs w:val="20"/>
              </w:rPr>
            </w:pPr>
          </w:p>
        </w:tc>
      </w:tr>
      <w:tr w:rsidR="00355AC9" w:rsidRPr="00A66980" w14:paraId="40944AE4" w14:textId="77777777">
        <w:trPr>
          <w:trHeight w:val="300"/>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AE2"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F19</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E3"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Trumpalaikis turtas. Sistema turi turėti atskirą modulį arba posistemį trumpalaikio turto valdymui, kuriame kiekvienam turto vienetui būtų priskiriamas unikalus trumpalaikio turto inventorinis numeris.</w:t>
            </w:r>
            <w:r w:rsidRPr="00A66980">
              <w:rPr>
                <w:rFonts w:ascii="Verdana" w:eastAsia="Verdana" w:hAnsi="Verdana" w:cs="Verdana"/>
                <w:sz w:val="20"/>
                <w:szCs w:val="20"/>
              </w:rPr>
              <w:br/>
            </w:r>
          </w:p>
        </w:tc>
      </w:tr>
      <w:tr w:rsidR="00355AC9" w:rsidRPr="00A66980" w14:paraId="40944AE8" w14:textId="77777777">
        <w:trPr>
          <w:trHeight w:val="300"/>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AE5"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F20</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E6"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Trumpalaikis turtas. Objekto kortelėje turi būti pateikiama informacija apie objektą, gaunama iš kitų trečiųjų šalių sistemų. Ši informacija Sistemoje yra tik peržiūros režimu ir negali būti redaguojama Sistemos naudotojų. Kiekvienam objektui turi būti galima Sistemoje: peržiūrėti susijusius turto parametrus ir kitą informaciją;  inicijuoti turto perkėlimą į kitą objektą (pakeičiant susietą vietą); inicijuoti turto nurašymo procesą, inicijuoti turto perdavimo procesą kitam atsakingam asmeniui.</w:t>
            </w:r>
          </w:p>
          <w:p w14:paraId="40944AE7" w14:textId="77777777" w:rsidR="00355AC9" w:rsidRPr="00A66980" w:rsidRDefault="00355AC9">
            <w:pPr>
              <w:ind w:left="141"/>
              <w:jc w:val="both"/>
              <w:rPr>
                <w:rFonts w:ascii="Verdana" w:eastAsia="Verdana" w:hAnsi="Verdana" w:cs="Verdana"/>
                <w:sz w:val="20"/>
                <w:szCs w:val="20"/>
              </w:rPr>
            </w:pPr>
          </w:p>
        </w:tc>
      </w:tr>
      <w:tr w:rsidR="00355AC9" w:rsidRPr="00A66980" w14:paraId="40944AEB" w14:textId="77777777">
        <w:trPr>
          <w:trHeight w:val="240"/>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AE9"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F21</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EA"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Trumpalaikis turtas. Sistema turi leisti trumpalaikio turto vienetui priskirti buvimo vietą pagal sistemoje aprašytas lokacijas (pvz. sklypas, pastatas, patalpa), su galimybe šią informaciją keisti.</w:t>
            </w:r>
            <w:r w:rsidRPr="00A66980">
              <w:rPr>
                <w:rFonts w:ascii="Verdana" w:eastAsia="Verdana" w:hAnsi="Verdana" w:cs="Verdana"/>
                <w:sz w:val="20"/>
                <w:szCs w:val="20"/>
              </w:rPr>
              <w:br/>
            </w:r>
          </w:p>
        </w:tc>
      </w:tr>
      <w:tr w:rsidR="00355AC9" w:rsidRPr="00A66980" w14:paraId="40944AEE" w14:textId="77777777">
        <w:trPr>
          <w:trHeight w:val="240"/>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AEC"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F22</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ED"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 xml:space="preserve">Trumpalaikis turtas. Kiekvienam trumpalaikio turto vienetui turi būti galima priskirti vieną ar daugiau materialiai atsakingų asmenų. Šis asmuo (šie asmenys) turi būti Sistemos naudotojas(-ai), o priskyrimo/keitimo faktai – fiksuojami žurnale. Sistema gali leisti inicijuoti atsakingo asmens keitimą </w:t>
            </w:r>
            <w:proofErr w:type="spellStart"/>
            <w:r w:rsidRPr="00A66980">
              <w:rPr>
                <w:rFonts w:ascii="Verdana" w:eastAsia="Verdana" w:hAnsi="Verdana" w:cs="Verdana"/>
                <w:sz w:val="20"/>
                <w:szCs w:val="20"/>
              </w:rPr>
              <w:t>t.y</w:t>
            </w:r>
            <w:proofErr w:type="spellEnd"/>
            <w:r w:rsidRPr="00A66980">
              <w:rPr>
                <w:rFonts w:ascii="Verdana" w:eastAsia="Verdana" w:hAnsi="Verdana" w:cs="Verdana"/>
                <w:sz w:val="20"/>
                <w:szCs w:val="20"/>
              </w:rPr>
              <w:t>. turto perdavimą.</w:t>
            </w:r>
            <w:r w:rsidRPr="00A66980">
              <w:rPr>
                <w:rFonts w:ascii="Verdana" w:eastAsia="Verdana" w:hAnsi="Verdana" w:cs="Verdana"/>
                <w:sz w:val="20"/>
                <w:szCs w:val="20"/>
              </w:rPr>
              <w:br/>
            </w:r>
          </w:p>
        </w:tc>
      </w:tr>
      <w:tr w:rsidR="00355AC9" w:rsidRPr="00A66980" w14:paraId="40944AF1"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AEF"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F23</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F0"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Trumpalaikis turtas. Sistema turi turėti galimybę trumpalaikio turto vienetui prisegti vieną ar daugiau nuotraukų bylų, kurios būtų peržiūrimos neišimant jų iš sistemos.</w:t>
            </w:r>
            <w:r w:rsidRPr="00A66980">
              <w:rPr>
                <w:rFonts w:ascii="Verdana" w:eastAsia="Verdana" w:hAnsi="Verdana" w:cs="Verdana"/>
                <w:sz w:val="20"/>
                <w:szCs w:val="20"/>
              </w:rPr>
              <w:br/>
            </w:r>
          </w:p>
        </w:tc>
      </w:tr>
      <w:tr w:rsidR="00355AC9" w:rsidRPr="00A66980" w14:paraId="40944AF5"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AF2"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F24</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F3"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Trumpalaikis turtas. Sistema turi leisti trumpalaikiam turtui prisegti dokumentų bylas. Dokumentai turi būti saugomi Sistemoje ir susiejami su konkrečiu turto įrašu. Failų formatai turi būti suderinti su Perkančiąja organizacija.</w:t>
            </w:r>
          </w:p>
          <w:p w14:paraId="40944AF4" w14:textId="77777777" w:rsidR="00355AC9" w:rsidRPr="00A66980" w:rsidRDefault="00355AC9">
            <w:pPr>
              <w:jc w:val="both"/>
              <w:rPr>
                <w:rFonts w:ascii="Verdana" w:eastAsia="Verdana" w:hAnsi="Verdana" w:cs="Verdana"/>
                <w:color w:val="A61C00"/>
                <w:sz w:val="20"/>
                <w:szCs w:val="20"/>
              </w:rPr>
            </w:pPr>
          </w:p>
        </w:tc>
      </w:tr>
      <w:tr w:rsidR="00355AC9" w:rsidRPr="00A66980" w14:paraId="40944AF9"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AF6"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lastRenderedPageBreak/>
              <w:t>F25</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F7"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Trumpalaikis turtas. Sistema turi turėti funkcionalumą trumpalaikio turto nurašymo, inventorizacijos ir perdavimo inicijavimui. Šie procesai turi būti savarankiškai vykdomi trumpalaikio turto modulyje ir turi būti atskiriami nuo ilgalaikio turto ir kitų procesų. Procesų faktai turi būti dokumentuoti, saugomi.</w:t>
            </w:r>
          </w:p>
          <w:p w14:paraId="40944AF8" w14:textId="77777777" w:rsidR="00355AC9" w:rsidRPr="00A66980" w:rsidRDefault="00355AC9">
            <w:pPr>
              <w:jc w:val="both"/>
              <w:rPr>
                <w:rFonts w:ascii="Verdana" w:eastAsia="Verdana" w:hAnsi="Verdana" w:cs="Verdana"/>
                <w:sz w:val="20"/>
                <w:szCs w:val="20"/>
              </w:rPr>
            </w:pPr>
          </w:p>
        </w:tc>
      </w:tr>
      <w:tr w:rsidR="00355AC9" w:rsidRPr="00A66980" w14:paraId="40944AFD"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AFA"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F26</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FB"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Atsargos. Objekto kortelėje turi būti pateikiama informacija apie objektą, gaunama iš kitų trečiųjų šalių sistemų. Ši informacija Sistemoje yra tik peržiūros režimu ir negali būti redaguojama Sistemos naudotojų. Kiekvienam objektui turi būti galima Sistemoje: peržiūrėti susijusius turto parametrus ir kitą informaciją;  inicijuoti turto perkėlimą į kitą objektą (pakeičiant susietą vietą); inicijuoti turto perdavimo procesą kitam atsakingam asmeniui, inicijuoti turto nurašymo procesą.</w:t>
            </w:r>
          </w:p>
          <w:p w14:paraId="40944AFC" w14:textId="77777777" w:rsidR="00355AC9" w:rsidRPr="00A66980" w:rsidRDefault="00355AC9">
            <w:pPr>
              <w:jc w:val="both"/>
              <w:rPr>
                <w:rFonts w:ascii="Verdana" w:eastAsia="Verdana" w:hAnsi="Verdana" w:cs="Verdana"/>
                <w:sz w:val="20"/>
                <w:szCs w:val="20"/>
              </w:rPr>
            </w:pPr>
          </w:p>
        </w:tc>
      </w:tr>
      <w:tr w:rsidR="00355AC9" w:rsidRPr="00A66980" w14:paraId="40944B00"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AFE"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F27</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AFF"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Atsargos. Kiekvienai atsargai Sistemoje turi būti galima priskirti konkrečią buvimo vietą (pvz. sandėlis, patalpa, spinta ar kita), pasirenkamą iš Sistemoje aprašytų lokacijų. Atsargų buvimo vietos keitimai turi būti fiksuojami.</w:t>
            </w:r>
            <w:r w:rsidRPr="00A66980">
              <w:rPr>
                <w:rFonts w:ascii="Verdana" w:eastAsia="Verdana" w:hAnsi="Verdana" w:cs="Verdana"/>
                <w:sz w:val="20"/>
                <w:szCs w:val="20"/>
              </w:rPr>
              <w:br/>
            </w:r>
          </w:p>
        </w:tc>
      </w:tr>
      <w:tr w:rsidR="00355AC9" w:rsidRPr="00A66980" w14:paraId="40944B04"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B01"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F28</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02"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 xml:space="preserve">Atsargos. Sistema turi leisti kiekvienai atsargai priskirti vieną ar daugiau materialiai atsakingų asmenų. Šis asmuo (šie asmenys) turi būti Sistemos naudotojas(-ai), o priskyrimo/keitimo faktai – fiksuojami žurnale. Sistema gali leisti inicijuoti atsakingo asmens keitimą </w:t>
            </w:r>
            <w:proofErr w:type="spellStart"/>
            <w:r w:rsidRPr="00A66980">
              <w:rPr>
                <w:rFonts w:ascii="Verdana" w:eastAsia="Verdana" w:hAnsi="Verdana" w:cs="Verdana"/>
                <w:sz w:val="20"/>
                <w:szCs w:val="20"/>
              </w:rPr>
              <w:t>t.y</w:t>
            </w:r>
            <w:proofErr w:type="spellEnd"/>
            <w:r w:rsidRPr="00A66980">
              <w:rPr>
                <w:rFonts w:ascii="Verdana" w:eastAsia="Verdana" w:hAnsi="Verdana" w:cs="Verdana"/>
                <w:sz w:val="20"/>
                <w:szCs w:val="20"/>
              </w:rPr>
              <w:t>. turto perdavimą.</w:t>
            </w:r>
          </w:p>
          <w:p w14:paraId="40944B03" w14:textId="77777777" w:rsidR="00355AC9" w:rsidRPr="00A66980" w:rsidRDefault="00355AC9">
            <w:pPr>
              <w:ind w:left="141"/>
              <w:jc w:val="both"/>
              <w:rPr>
                <w:rFonts w:ascii="Verdana" w:eastAsia="Verdana" w:hAnsi="Verdana" w:cs="Verdana"/>
                <w:sz w:val="20"/>
                <w:szCs w:val="20"/>
              </w:rPr>
            </w:pPr>
          </w:p>
        </w:tc>
      </w:tr>
      <w:tr w:rsidR="00355AC9" w:rsidRPr="00A66980" w14:paraId="40944B07"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B05"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F29</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06"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Sistema turi turėti galimybę automatiškai generuoti su turto valdymu susijusius dokumentus PDF formatu pagal iš anksto nustatytus šablonus. Turi būti sukonfigūruoti ir įdiegti iki 12 skirtingų dokumentų šablonai, atitinkantys dažniausiai vykdomus procesus, tokius kaip: turto nurašymo aktas; turto perdavimo–priėmimo aktas; komisijos protokolas, kita, pagal Perkančiosios organizacijos pateiktus pavyzdžius.</w:t>
            </w:r>
            <w:r w:rsidRPr="00A66980">
              <w:rPr>
                <w:rFonts w:ascii="Verdana" w:eastAsia="Verdana" w:hAnsi="Verdana" w:cs="Verdana"/>
                <w:sz w:val="20"/>
                <w:szCs w:val="20"/>
              </w:rPr>
              <w:br/>
            </w:r>
          </w:p>
        </w:tc>
      </w:tr>
      <w:tr w:rsidR="00355AC9" w:rsidRPr="00A66980" w14:paraId="40944B0A"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B08"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F30</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09"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Atsargos. Kiekvienai atsargai turi būti galimybė prisegti vieną ar daugiau nuotraukų bylų. Įkeltos nuotraukos turi būti matomos be būtinybės jas atsisiųsti.</w:t>
            </w:r>
            <w:r w:rsidRPr="00A66980">
              <w:rPr>
                <w:rFonts w:ascii="Verdana" w:eastAsia="Verdana" w:hAnsi="Verdana" w:cs="Verdana"/>
                <w:sz w:val="20"/>
                <w:szCs w:val="20"/>
              </w:rPr>
              <w:br/>
            </w:r>
          </w:p>
        </w:tc>
      </w:tr>
      <w:tr w:rsidR="00355AC9" w:rsidRPr="00A66980" w14:paraId="40944B0D"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B0B"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F31</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0C"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Atsargos. Kiekvienai atsargai turi būti galimybė prisegti dokumentų bylas (pvz. pirkimo dokumentus, atitikties deklaracijas, saugos duomenų lapus ir pan.).</w:t>
            </w:r>
            <w:r w:rsidRPr="00A66980">
              <w:rPr>
                <w:rFonts w:ascii="Verdana" w:eastAsia="Verdana" w:hAnsi="Verdana" w:cs="Verdana"/>
                <w:sz w:val="20"/>
                <w:szCs w:val="20"/>
              </w:rPr>
              <w:br/>
            </w:r>
          </w:p>
        </w:tc>
      </w:tr>
      <w:tr w:rsidR="00355AC9" w:rsidRPr="00A66980" w14:paraId="40944B11"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B0E"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F32</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0F"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Atsargos. Sistema turi turėti funkcionalumą atsargų nurašymo, inventorizacijos ir perdavimo inicijavimui. Visi šie veiksmai turi būti fiksuojami ir atsekami Sistemoje pagal datą, atsakingą asmenį bei operacijos tipą. Šie procesai turi būti savarankiškai vykdomi atsargu valdymo modulyje ir turi būti atskiriami nuo ilgalaikio turto ir kitų procesų. Procesų faktai turi būti dokumentuoti, saugomi.</w:t>
            </w:r>
          </w:p>
          <w:p w14:paraId="40944B10" w14:textId="77777777" w:rsidR="00355AC9" w:rsidRPr="00A66980" w:rsidRDefault="00355AC9">
            <w:pPr>
              <w:ind w:left="141"/>
              <w:jc w:val="both"/>
              <w:rPr>
                <w:rFonts w:ascii="Verdana" w:eastAsia="Verdana" w:hAnsi="Verdana" w:cs="Verdana"/>
                <w:sz w:val="20"/>
                <w:szCs w:val="20"/>
              </w:rPr>
            </w:pPr>
          </w:p>
        </w:tc>
      </w:tr>
      <w:tr w:rsidR="00355AC9" w:rsidRPr="00A66980" w14:paraId="40944B1B"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B12"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F33</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13"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 xml:space="preserve">Integracija su </w:t>
            </w:r>
            <w:proofErr w:type="spellStart"/>
            <w:r w:rsidRPr="00A66980">
              <w:rPr>
                <w:rFonts w:ascii="Verdana" w:eastAsia="Verdana" w:hAnsi="Verdana" w:cs="Verdana"/>
                <w:sz w:val="20"/>
                <w:szCs w:val="20"/>
              </w:rPr>
              <w:t>OpenLDAP</w:t>
            </w:r>
            <w:proofErr w:type="spellEnd"/>
            <w:r w:rsidRPr="00A66980">
              <w:rPr>
                <w:rFonts w:ascii="Verdana" w:eastAsia="Verdana" w:hAnsi="Verdana" w:cs="Verdana"/>
                <w:sz w:val="20"/>
                <w:szCs w:val="20"/>
              </w:rPr>
              <w:t>:</w:t>
            </w:r>
          </w:p>
          <w:p w14:paraId="40944B14" w14:textId="77777777" w:rsidR="00355AC9" w:rsidRPr="00A66980" w:rsidRDefault="00355AC9">
            <w:pPr>
              <w:ind w:left="141"/>
              <w:jc w:val="both"/>
              <w:rPr>
                <w:rFonts w:ascii="Verdana" w:eastAsia="Verdana" w:hAnsi="Verdana" w:cs="Verdana"/>
                <w:sz w:val="20"/>
                <w:szCs w:val="20"/>
              </w:rPr>
            </w:pPr>
          </w:p>
          <w:p w14:paraId="40944B15" w14:textId="77777777" w:rsidR="00355AC9" w:rsidRPr="00A66980" w:rsidRDefault="002C1E2E">
            <w:pPr>
              <w:numPr>
                <w:ilvl w:val="0"/>
                <w:numId w:val="1"/>
              </w:numPr>
              <w:jc w:val="both"/>
            </w:pPr>
            <w:r w:rsidRPr="00A66980">
              <w:rPr>
                <w:rFonts w:ascii="Verdana" w:eastAsia="Verdana" w:hAnsi="Verdana" w:cs="Verdana"/>
                <w:sz w:val="20"/>
                <w:szCs w:val="20"/>
              </w:rPr>
              <w:t>Vartotojų teisių kontrolė;</w:t>
            </w:r>
          </w:p>
          <w:p w14:paraId="40944B16" w14:textId="77777777" w:rsidR="00355AC9" w:rsidRPr="00A66980" w:rsidRDefault="002C1E2E">
            <w:pPr>
              <w:numPr>
                <w:ilvl w:val="0"/>
                <w:numId w:val="1"/>
              </w:numPr>
              <w:jc w:val="both"/>
            </w:pPr>
            <w:r w:rsidRPr="00A66980">
              <w:rPr>
                <w:rFonts w:ascii="Verdana" w:eastAsia="Verdana" w:hAnsi="Verdana" w:cs="Verdana"/>
                <w:sz w:val="20"/>
                <w:szCs w:val="20"/>
              </w:rPr>
              <w:t>Personalo sąrašas;</w:t>
            </w:r>
          </w:p>
          <w:p w14:paraId="40944B17" w14:textId="77777777" w:rsidR="00355AC9" w:rsidRPr="00A66980" w:rsidRDefault="002C1E2E">
            <w:pPr>
              <w:numPr>
                <w:ilvl w:val="0"/>
                <w:numId w:val="1"/>
              </w:numPr>
              <w:jc w:val="both"/>
            </w:pPr>
            <w:r w:rsidRPr="00A66980">
              <w:rPr>
                <w:rFonts w:ascii="Verdana" w:eastAsia="Verdana" w:hAnsi="Verdana" w:cs="Verdana"/>
                <w:sz w:val="20"/>
                <w:szCs w:val="20"/>
              </w:rPr>
              <w:t>Vartotojų prieigos kontrolė;</w:t>
            </w:r>
          </w:p>
          <w:p w14:paraId="40944B18" w14:textId="77777777" w:rsidR="00355AC9" w:rsidRPr="00A66980" w:rsidRDefault="002C1E2E">
            <w:pPr>
              <w:numPr>
                <w:ilvl w:val="0"/>
                <w:numId w:val="1"/>
              </w:numPr>
              <w:jc w:val="both"/>
            </w:pPr>
            <w:r w:rsidRPr="00A66980">
              <w:rPr>
                <w:rFonts w:ascii="Verdana" w:eastAsia="Verdana" w:hAnsi="Verdana" w:cs="Verdana"/>
                <w:sz w:val="20"/>
                <w:szCs w:val="20"/>
              </w:rPr>
              <w:lastRenderedPageBreak/>
              <w:t>Personalo priklausomybė padaliniui (struktūriniam vienetui);</w:t>
            </w:r>
          </w:p>
          <w:p w14:paraId="40944B19" w14:textId="77777777" w:rsidR="00355AC9" w:rsidRPr="00A66980" w:rsidRDefault="002C1E2E">
            <w:pPr>
              <w:numPr>
                <w:ilvl w:val="0"/>
                <w:numId w:val="1"/>
              </w:numPr>
              <w:jc w:val="both"/>
            </w:pPr>
            <w:r w:rsidRPr="00A66980">
              <w:rPr>
                <w:rFonts w:ascii="Verdana" w:eastAsia="Verdana" w:hAnsi="Verdana" w:cs="Verdana"/>
                <w:sz w:val="20"/>
                <w:szCs w:val="20"/>
              </w:rPr>
              <w:t>Duomenų apsikeitimas (sinchronizacija) vykdomas vieną kartą paroje - naktį.</w:t>
            </w:r>
          </w:p>
          <w:p w14:paraId="40944B1A" w14:textId="77777777" w:rsidR="00355AC9" w:rsidRPr="00A66980" w:rsidRDefault="00355AC9">
            <w:pPr>
              <w:jc w:val="both"/>
              <w:rPr>
                <w:rFonts w:ascii="Verdana" w:eastAsia="Verdana" w:hAnsi="Verdana" w:cs="Verdana"/>
                <w:sz w:val="20"/>
                <w:szCs w:val="20"/>
              </w:rPr>
            </w:pPr>
          </w:p>
        </w:tc>
      </w:tr>
      <w:tr w:rsidR="00355AC9" w:rsidRPr="00A66980" w14:paraId="40944B20"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B1C"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lastRenderedPageBreak/>
              <w:t>F34</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1D"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Integracija su FABIS</w:t>
            </w:r>
          </w:p>
          <w:p w14:paraId="40944B1E" w14:textId="77777777" w:rsidR="00355AC9" w:rsidRPr="00A66980" w:rsidRDefault="00355AC9">
            <w:pPr>
              <w:ind w:left="141"/>
              <w:jc w:val="both"/>
              <w:rPr>
                <w:rFonts w:ascii="Verdana" w:eastAsia="Verdana" w:hAnsi="Verdana" w:cs="Verdana"/>
                <w:sz w:val="20"/>
                <w:szCs w:val="20"/>
              </w:rPr>
            </w:pPr>
          </w:p>
          <w:p w14:paraId="40944B1F"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Ilgalaikio ir trumpalaikio turto duomenų rinkmenų importavimo procedūrų paruošimas ir korekcijos. Atliktų veiksmų Sistemoje informacijos perdavimas į FABIS.</w:t>
            </w:r>
            <w:r w:rsidRPr="00A66980">
              <w:rPr>
                <w:rFonts w:ascii="Verdana" w:eastAsia="Verdana" w:hAnsi="Verdana" w:cs="Verdana"/>
                <w:sz w:val="20"/>
                <w:szCs w:val="20"/>
              </w:rPr>
              <w:br/>
            </w:r>
          </w:p>
        </w:tc>
      </w:tr>
      <w:tr w:rsidR="00355AC9" w:rsidRPr="00A66980" w14:paraId="40944B23"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B21"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F35</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22"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Be individualios turto kortelės, Sistemoje turi būti galimybė dirbti su turto sąrašais, leidžiant vartotojui pažymėti vieną ar kelis turto vienetus ir atlikti turto nurašymo ir perdavimo veiksmus masiniu būdu.</w:t>
            </w:r>
            <w:r w:rsidRPr="00A66980">
              <w:rPr>
                <w:rFonts w:ascii="Verdana" w:eastAsia="Verdana" w:hAnsi="Verdana" w:cs="Verdana"/>
                <w:sz w:val="20"/>
                <w:szCs w:val="20"/>
              </w:rPr>
              <w:br/>
            </w:r>
          </w:p>
        </w:tc>
      </w:tr>
      <w:tr w:rsidR="00355AC9" w:rsidRPr="00A66980" w14:paraId="40944B26"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B24"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F36</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25"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Sistema turi turėti padalinių valdymo funkcionalumą, leidžiantį kurti ir tvarkyti padalinių sąrašą. Kiekvienam padaliniui turi būti galima priskirti pritaikytus laukus (pvz. padalinio tipas, paskirtis, atsakingas skyrius, kontaktinė informacija ir kt.). Dalis informacijos bus gaunama iš trečiųjų šalių informacinių sistemų - LDAP.</w:t>
            </w:r>
            <w:r w:rsidRPr="00A66980">
              <w:rPr>
                <w:rFonts w:ascii="Verdana" w:eastAsia="Verdana" w:hAnsi="Verdana" w:cs="Verdana"/>
                <w:sz w:val="20"/>
                <w:szCs w:val="20"/>
              </w:rPr>
              <w:br/>
            </w:r>
          </w:p>
        </w:tc>
      </w:tr>
      <w:tr w:rsidR="00355AC9" w:rsidRPr="00A66980" w14:paraId="40944B29"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B27"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F37</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28"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Sistemoje turi būti galimybė kiekvienam padaliniui priskirti vieną ar daugiau eksploatacijos vietų (pvz. pastatus, patalpas, sklypus), pasirenkamus iš sistemoje registruotų objektų. Priskyrimas turi būti redaguojamas ir fiksuojamas su laiko žyma.</w:t>
            </w:r>
            <w:r w:rsidRPr="00A66980">
              <w:rPr>
                <w:rFonts w:ascii="Verdana" w:eastAsia="Verdana" w:hAnsi="Verdana" w:cs="Verdana"/>
                <w:sz w:val="20"/>
                <w:szCs w:val="20"/>
              </w:rPr>
              <w:br/>
            </w:r>
          </w:p>
        </w:tc>
      </w:tr>
      <w:tr w:rsidR="00355AC9" w:rsidRPr="00A66980" w14:paraId="40944B2C"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B2A"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F38</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2B"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Sistema turi leisti kiekvienam padaliniui priskirti vieną ar daugiau padalinio vadovų, kurie būtų Sistemos naudotojai. Vadovų paskyrimo / pakeitimo istorija turi būti fiksuojama ir atsekama.</w:t>
            </w:r>
            <w:r w:rsidRPr="00A66980">
              <w:rPr>
                <w:rFonts w:ascii="Verdana" w:eastAsia="Verdana" w:hAnsi="Verdana" w:cs="Verdana"/>
                <w:sz w:val="20"/>
                <w:szCs w:val="20"/>
              </w:rPr>
              <w:br/>
            </w:r>
          </w:p>
        </w:tc>
      </w:tr>
      <w:tr w:rsidR="00355AC9" w:rsidRPr="00A66980" w14:paraId="40944B2F" w14:textId="77777777">
        <w:trPr>
          <w:trHeight w:val="540"/>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B2D"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F39</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2E"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Pastabos / komentaro įrašymo galimybė kiekvieno modulio kortelėje</w:t>
            </w:r>
            <w:r w:rsidRPr="00A66980">
              <w:rPr>
                <w:rFonts w:ascii="Verdana" w:eastAsia="Verdana" w:hAnsi="Verdana" w:cs="Verdana"/>
                <w:sz w:val="20"/>
                <w:szCs w:val="20"/>
              </w:rPr>
              <w:br/>
            </w:r>
          </w:p>
        </w:tc>
      </w:tr>
      <w:tr w:rsidR="00355AC9" w:rsidRPr="00A66980" w14:paraId="40944B32"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B30"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F40</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31"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 xml:space="preserve">Kai keliamas tas pats dokumentas - Sistemos rekomendacija prisegti failą jau įkeltą į Sistema, taip išvengiant failų dubliavimosi. </w:t>
            </w:r>
            <w:r w:rsidRPr="00A66980">
              <w:rPr>
                <w:rFonts w:ascii="Verdana" w:eastAsia="Verdana" w:hAnsi="Verdana" w:cs="Verdana"/>
                <w:sz w:val="20"/>
                <w:szCs w:val="20"/>
              </w:rPr>
              <w:br/>
            </w:r>
          </w:p>
        </w:tc>
      </w:tr>
      <w:tr w:rsidR="00355AC9" w:rsidRPr="00A66980" w14:paraId="40944B36"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B33"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F41</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34"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Visos modulių kortelėse esančios pasirinkimo reikšmės (pasirinkti vieną iš kelių ar kelis iš kelių) turi turėti galimybę būti valdomos administratoriaus, pvz. statusas, veiksmo tipas ir pan.</w:t>
            </w:r>
          </w:p>
          <w:p w14:paraId="40944B35" w14:textId="77777777" w:rsidR="00355AC9" w:rsidRPr="00A66980" w:rsidRDefault="00355AC9">
            <w:pPr>
              <w:ind w:left="141"/>
              <w:jc w:val="both"/>
              <w:rPr>
                <w:rFonts w:ascii="Verdana" w:eastAsia="Verdana" w:hAnsi="Verdana" w:cs="Verdana"/>
                <w:sz w:val="20"/>
                <w:szCs w:val="20"/>
              </w:rPr>
            </w:pPr>
          </w:p>
        </w:tc>
      </w:tr>
      <w:tr w:rsidR="00355AC9" w:rsidRPr="00A66980" w14:paraId="40944B39"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B37"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F42</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38"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Visas ataskaitas turi būti galimybė atsisiųsti PDF formatu, o ataskaitų duomenis - CSV ir XLSX formatais</w:t>
            </w:r>
            <w:r w:rsidRPr="00A66980">
              <w:rPr>
                <w:rFonts w:ascii="Verdana" w:eastAsia="Verdana" w:hAnsi="Verdana" w:cs="Verdana"/>
                <w:sz w:val="20"/>
                <w:szCs w:val="20"/>
              </w:rPr>
              <w:br/>
            </w:r>
          </w:p>
        </w:tc>
      </w:tr>
      <w:tr w:rsidR="00355AC9" w:rsidRPr="00A66980" w14:paraId="40944B3C"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B3A"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F43</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3B"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Visų modulių kortelėse turi būti galimybė įvesti neribotą atributų skaičių. Atributus turi sudaryti lotyniškos raidės ir skaičiai.</w:t>
            </w:r>
            <w:r w:rsidRPr="00A66980">
              <w:rPr>
                <w:rFonts w:ascii="Verdana" w:eastAsia="Verdana" w:hAnsi="Verdana" w:cs="Verdana"/>
                <w:sz w:val="20"/>
                <w:szCs w:val="20"/>
              </w:rPr>
              <w:br/>
            </w:r>
          </w:p>
        </w:tc>
      </w:tr>
      <w:tr w:rsidR="00355AC9" w:rsidRPr="00A66980" w14:paraId="40944B3F"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B3D"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F44</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3E"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 xml:space="preserve">Sistema turi turėti komisijų valdymo funkcionalumą, leidžiantį sudaryti ir administruoti komisijų sąrašą. Kiekvienai komisijai turi būti galima priskirti pritaikytus laukus (pvz. komisijos pavadinimas, sudarymo data, galiojimo </w:t>
            </w:r>
            <w:r w:rsidRPr="00A66980">
              <w:rPr>
                <w:rFonts w:ascii="Verdana" w:eastAsia="Verdana" w:hAnsi="Verdana" w:cs="Verdana"/>
                <w:sz w:val="20"/>
                <w:szCs w:val="20"/>
              </w:rPr>
              <w:lastRenderedPageBreak/>
              <w:t>trukmė, pastabos ir kt.).</w:t>
            </w:r>
            <w:r w:rsidRPr="00A66980">
              <w:rPr>
                <w:rFonts w:ascii="Verdana" w:eastAsia="Verdana" w:hAnsi="Verdana" w:cs="Verdana"/>
                <w:sz w:val="20"/>
                <w:szCs w:val="20"/>
              </w:rPr>
              <w:br/>
            </w:r>
          </w:p>
        </w:tc>
      </w:tr>
      <w:tr w:rsidR="00355AC9" w:rsidRPr="00A66980" w14:paraId="40944B42"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B40"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lastRenderedPageBreak/>
              <w:t>F45</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41"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 xml:space="preserve">Sistema turi palaikyti skirtingus komisijų tipus: nurašymo, inventorizacijos, apžiūros. Komisijų tipai turi būti pasirenkami iš </w:t>
            </w:r>
            <w:proofErr w:type="spellStart"/>
            <w:r w:rsidRPr="00A66980">
              <w:rPr>
                <w:rFonts w:ascii="Verdana" w:eastAsia="Verdana" w:hAnsi="Verdana" w:cs="Verdana"/>
                <w:sz w:val="20"/>
                <w:szCs w:val="20"/>
              </w:rPr>
              <w:t>iš</w:t>
            </w:r>
            <w:proofErr w:type="spellEnd"/>
            <w:r w:rsidRPr="00A66980">
              <w:rPr>
                <w:rFonts w:ascii="Verdana" w:eastAsia="Verdana" w:hAnsi="Verdana" w:cs="Verdana"/>
                <w:sz w:val="20"/>
                <w:szCs w:val="20"/>
              </w:rPr>
              <w:t xml:space="preserve"> anksto administratoriaus nustatyto sąrašo ir turėti savo unikalius atributus.</w:t>
            </w:r>
            <w:r w:rsidRPr="00A66980">
              <w:rPr>
                <w:rFonts w:ascii="Verdana" w:eastAsia="Verdana" w:hAnsi="Verdana" w:cs="Verdana"/>
                <w:sz w:val="20"/>
                <w:szCs w:val="20"/>
              </w:rPr>
              <w:br/>
            </w:r>
          </w:p>
        </w:tc>
      </w:tr>
      <w:tr w:rsidR="00355AC9" w:rsidRPr="00A66980" w14:paraId="40944B45"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B43"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F46</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44"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Sistema turi turėti funkcionalumą komisijų tvirtinimui, kai tvirtinimą atlieka padalinio vadovas arba rektorius, vadovaujantis organizacijos įsakymu. Tvirtinimo data, asmuo ir dokumento numeris turi būti įrašomi ir saugomi komisijos kortelėje.</w:t>
            </w:r>
            <w:r w:rsidRPr="00A66980">
              <w:rPr>
                <w:rFonts w:ascii="Verdana" w:eastAsia="Verdana" w:hAnsi="Verdana" w:cs="Verdana"/>
                <w:sz w:val="20"/>
                <w:szCs w:val="20"/>
              </w:rPr>
              <w:br/>
            </w:r>
          </w:p>
        </w:tc>
      </w:tr>
      <w:tr w:rsidR="00355AC9" w:rsidRPr="00A66980" w14:paraId="40944B49"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B46"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F47</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47"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Sistema turi turėti darbuotojų valdymo modulį su galimybe formuoti ir tvarkyti darbuotojų sąrašą. Darbuotojų sąrašo struktūra turi būti pritaikoma pagal Perkančiosios organizacijos poreikius - kokie informaciniai laukai rodomi sąraše (pvz. vardas, pavardė, pareigos, padalinys, kontaktai, statusas, kt.). Dalis informacijos bus gaunama iš trečiųjų šalių informacinių sistemų - LDAP.</w:t>
            </w:r>
          </w:p>
          <w:p w14:paraId="40944B48" w14:textId="77777777" w:rsidR="00355AC9" w:rsidRPr="00A66980" w:rsidRDefault="00355AC9">
            <w:pPr>
              <w:ind w:left="141"/>
              <w:jc w:val="both"/>
              <w:rPr>
                <w:rFonts w:ascii="Verdana" w:eastAsia="Verdana" w:hAnsi="Verdana" w:cs="Verdana"/>
                <w:sz w:val="20"/>
                <w:szCs w:val="20"/>
              </w:rPr>
            </w:pPr>
          </w:p>
        </w:tc>
      </w:tr>
      <w:tr w:rsidR="00355AC9" w:rsidRPr="00A66980" w14:paraId="40944B4C"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B4A"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F48</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4B"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Darbuotojų sąrašo lange turi būti įgyvendinti išplėstiniai filtrai – vartotojai turi galėti filtruoti pagal bet kurį darbuotojų kortelės lauką. Kiekvienas naudotojas turi turėti galimybę susikurti ir išsaugoti asmeninius filtrų rinkinius.</w:t>
            </w:r>
            <w:r w:rsidRPr="00A66980">
              <w:rPr>
                <w:rFonts w:ascii="Verdana" w:eastAsia="Verdana" w:hAnsi="Verdana" w:cs="Verdana"/>
                <w:sz w:val="20"/>
                <w:szCs w:val="20"/>
              </w:rPr>
              <w:br/>
            </w:r>
          </w:p>
        </w:tc>
      </w:tr>
      <w:tr w:rsidR="00355AC9" w:rsidRPr="00A66980" w14:paraId="40944B50"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B4D"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F49</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4E"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 xml:space="preserve">Sistema turi turėti galimybę kiekvienam darbuotojui sukurti individualią darbuotojo kortelę. Darbuotojų kortelės turinys turi būti konfigūruojamas pagal Perkančiosios organizacijos poreikius - </w:t>
            </w:r>
            <w:proofErr w:type="spellStart"/>
            <w:r w:rsidRPr="00A66980">
              <w:rPr>
                <w:rFonts w:ascii="Verdana" w:eastAsia="Verdana" w:hAnsi="Verdana" w:cs="Verdana"/>
                <w:sz w:val="20"/>
                <w:szCs w:val="20"/>
              </w:rPr>
              <w:t>t.y</w:t>
            </w:r>
            <w:proofErr w:type="spellEnd"/>
            <w:r w:rsidRPr="00A66980">
              <w:rPr>
                <w:rFonts w:ascii="Verdana" w:eastAsia="Verdana" w:hAnsi="Verdana" w:cs="Verdana"/>
                <w:sz w:val="20"/>
                <w:szCs w:val="20"/>
              </w:rPr>
              <w:t>. gali būti nustatomi privalomi, neprivalomi, teksto, datos, pasirinkimo ar informaciniai laukai.</w:t>
            </w:r>
          </w:p>
          <w:p w14:paraId="40944B4F" w14:textId="77777777" w:rsidR="00355AC9" w:rsidRPr="00A66980" w:rsidRDefault="00355AC9">
            <w:pPr>
              <w:jc w:val="both"/>
              <w:rPr>
                <w:rFonts w:ascii="Verdana" w:eastAsia="Verdana" w:hAnsi="Verdana" w:cs="Verdana"/>
                <w:sz w:val="20"/>
                <w:szCs w:val="20"/>
              </w:rPr>
            </w:pPr>
          </w:p>
        </w:tc>
      </w:tr>
      <w:tr w:rsidR="00355AC9" w:rsidRPr="00A66980" w14:paraId="40944B53"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B51"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F50</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52"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Sistema turi turėti galimybę susieti darbuotoją su Sistemos naudotoju (vartotojo paskyra), nurodant sąsają tarp personalo informacijos ir naudotojo teisių Sistemoje. Šis susiejimas turi būti matomas darbuotojo kortelėje ir turi turėti reikšmę, vykdant teisės pagrindu paremtus procesus (pvz. atsakingų asmenų priskyrimą, komisijų formavimą, veiksmų delegavimą).</w:t>
            </w:r>
            <w:r w:rsidRPr="00A66980">
              <w:rPr>
                <w:rFonts w:ascii="Verdana" w:eastAsia="Verdana" w:hAnsi="Verdana" w:cs="Verdana"/>
                <w:sz w:val="20"/>
                <w:szCs w:val="20"/>
              </w:rPr>
              <w:br/>
            </w:r>
          </w:p>
        </w:tc>
      </w:tr>
      <w:tr w:rsidR="00355AC9" w:rsidRPr="00A66980" w14:paraId="40944B56"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B54"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F51</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55"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Sistema turi turėti centralizuotą nurašymo funkcionalumą, kuris leistų inicijuoti, vykdyti ir administruoti ilgalaikio turto, trumpalaikio turto bei atsargų nurašymo ir perdavimo procesus. Nurašymo procesas turi būti pradėtas konkrečios turto kortelės lygmenyje.</w:t>
            </w:r>
            <w:r w:rsidRPr="00A66980">
              <w:rPr>
                <w:rFonts w:ascii="Verdana" w:eastAsia="Verdana" w:hAnsi="Verdana" w:cs="Verdana"/>
                <w:sz w:val="20"/>
                <w:szCs w:val="20"/>
              </w:rPr>
              <w:br/>
            </w:r>
          </w:p>
        </w:tc>
      </w:tr>
      <w:tr w:rsidR="00355AC9" w:rsidRPr="00A66980" w14:paraId="40944B59"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B57"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F52</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58"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Kiekvienas nurašymo veiksmas Sistemoje turi būti vykdomas pagal tvirtinimo procesą: (1) nurodomas nurašymo iniciatorius, (2) paskiriama tvirtinantys asmenys (pvz. komisija, padalinio vadovas, rektorius), (3) nurodomi patvirtinimo dokumentai. Visa tvirtinimo eiga turi būti registruojama su datomis ir atsakingais asmenimis.</w:t>
            </w:r>
            <w:r w:rsidRPr="00A66980">
              <w:rPr>
                <w:rFonts w:ascii="Verdana" w:eastAsia="Verdana" w:hAnsi="Verdana" w:cs="Verdana"/>
                <w:sz w:val="20"/>
                <w:szCs w:val="20"/>
              </w:rPr>
              <w:br/>
            </w:r>
          </w:p>
        </w:tc>
      </w:tr>
      <w:tr w:rsidR="00355AC9" w:rsidRPr="00A66980" w14:paraId="40944B5C"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B5A"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F53</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5B"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Sistema turi turėti priminimų funkciją – galimybę siųsti Sistemos naudotojams automatinius priminimus dėl laukiančių nurašymo veiksmų ar tvirtinimo užduočių. Priminimai turi būti siunčiami Sistemos viduje ir el. paštu.</w:t>
            </w:r>
            <w:r w:rsidRPr="00A66980">
              <w:rPr>
                <w:rFonts w:ascii="Verdana" w:eastAsia="Verdana" w:hAnsi="Verdana" w:cs="Verdana"/>
                <w:sz w:val="20"/>
                <w:szCs w:val="20"/>
              </w:rPr>
              <w:br/>
            </w:r>
          </w:p>
        </w:tc>
      </w:tr>
      <w:tr w:rsidR="00355AC9" w:rsidRPr="00A66980" w14:paraId="40944B5F"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B5D"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lastRenderedPageBreak/>
              <w:t>F54</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5E"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Sistema turi turėti galimybę automatiškai suformuoti nurašymo dokumentą PDF formatu pagal pasirinktą šabloną. PDF failas turi būti pasiekiamas iš nurašymo įrašo kortelės ir pasiekiamas visiems pagal vartotojų teises.</w:t>
            </w:r>
            <w:r w:rsidRPr="00A66980">
              <w:rPr>
                <w:rFonts w:ascii="Verdana" w:eastAsia="Verdana" w:hAnsi="Verdana" w:cs="Verdana"/>
                <w:sz w:val="20"/>
                <w:szCs w:val="20"/>
              </w:rPr>
              <w:br/>
            </w:r>
          </w:p>
        </w:tc>
      </w:tr>
      <w:tr w:rsidR="00355AC9" w:rsidRPr="00A66980" w14:paraId="40944B62"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B60"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F54</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61"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Sistema turi turėti funkcionalumą automatiškai generuoti pažymas apie nurašytą turtą ar atsargas PDF formatu, skirtas naudoti vidaus ar išorės dokumentacijai. Pažymose turi būti nurodomi nurašymo pagrindai, įrašų sąrašas, nurašymo komisijos sudėtis, tvirtinimo data ir kt. Šablonai turi būti suderinti su Perkančiąja organizacija.</w:t>
            </w:r>
            <w:r w:rsidRPr="00A66980">
              <w:rPr>
                <w:rFonts w:ascii="Verdana" w:eastAsia="Verdana" w:hAnsi="Verdana" w:cs="Verdana"/>
                <w:sz w:val="20"/>
                <w:szCs w:val="20"/>
              </w:rPr>
              <w:br/>
            </w:r>
          </w:p>
        </w:tc>
      </w:tr>
      <w:tr w:rsidR="00355AC9" w:rsidRPr="00A66980" w14:paraId="40944B65"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B63"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F55</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64"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Sistema turi turėti Perdavimo–priėmimo akto (PPA) funkcionalumą, leidžiantį vykdyti ilgalaikio turto, trumpalaikio turto ir atsargų perdavimo procesus tarp Sistemos naudotojų, padalinių ar buvimo vietų. Kiekvienas perdavimas turi būti registruojamas su priskirtais perduodamais objektais ir įtrauktas į PPA dokumentą.</w:t>
            </w:r>
            <w:r w:rsidRPr="00A66980">
              <w:rPr>
                <w:rFonts w:ascii="Verdana" w:eastAsia="Verdana" w:hAnsi="Verdana" w:cs="Verdana"/>
                <w:sz w:val="20"/>
                <w:szCs w:val="20"/>
              </w:rPr>
              <w:br/>
            </w:r>
          </w:p>
        </w:tc>
      </w:tr>
      <w:tr w:rsidR="00355AC9" w:rsidRPr="00A66980" w14:paraId="40944B68"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B66"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F56</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67"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Kiekvienas perdavimas turi būti vykdomas pagal aiškų tvirtinimo procesą: (1) perdavimą inicijuoja naudotojas, (2) perdavimą patvirtina paskirtas vadovas ar atsakingas asmuo, (3) priimantis naudotojas turi patvirtinti gavimą Sistemoje. Visi proceso žingsniai turi būti suderinti su Perkančiąja organizacija ir fiksuojami su datomis, atsakingais asmenimis ir parašais (naudojant sisteminį parašą).</w:t>
            </w:r>
            <w:r w:rsidRPr="00A66980">
              <w:rPr>
                <w:rFonts w:ascii="Verdana" w:eastAsia="Verdana" w:hAnsi="Verdana" w:cs="Verdana"/>
                <w:sz w:val="20"/>
                <w:szCs w:val="20"/>
              </w:rPr>
              <w:br/>
            </w:r>
          </w:p>
        </w:tc>
      </w:tr>
      <w:tr w:rsidR="00355AC9" w:rsidRPr="00A66980" w14:paraId="40944B6B"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B69"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F57</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6A"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Sistema turi generuoti automatinius priminimus naudotojams, susijusiems su nepatvirtintais perdavimais, nepriimtais turto vienetais ar pasibaigusiu tvirtinimo terminu. Priminimai turi būti siunčiami Sistemos viduje ir el. paštu.</w:t>
            </w:r>
            <w:r w:rsidRPr="00A66980">
              <w:rPr>
                <w:rFonts w:ascii="Verdana" w:eastAsia="Verdana" w:hAnsi="Verdana" w:cs="Verdana"/>
                <w:sz w:val="20"/>
                <w:szCs w:val="20"/>
              </w:rPr>
              <w:br/>
            </w:r>
          </w:p>
        </w:tc>
      </w:tr>
      <w:tr w:rsidR="00355AC9" w:rsidRPr="00A66980" w14:paraId="40944B6E"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B6C"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F58</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6D"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 xml:space="preserve">Kiekvienam perdavimo-priėmimo veiksmui turi būti generuojamas oficialus Perdavimo–priėmimo aktas PDF formatu. Aktas turi būti formuojamas pagal organizacijos nustatytą šabloną ir turi apimti: perduodamus objektus, jų duomenis, </w:t>
            </w:r>
            <w:proofErr w:type="spellStart"/>
            <w:r w:rsidRPr="00A66980">
              <w:rPr>
                <w:rFonts w:ascii="Verdana" w:eastAsia="Verdana" w:hAnsi="Verdana" w:cs="Verdana"/>
                <w:sz w:val="20"/>
                <w:szCs w:val="20"/>
              </w:rPr>
              <w:t>perdavėjo</w:t>
            </w:r>
            <w:proofErr w:type="spellEnd"/>
            <w:r w:rsidRPr="00A66980">
              <w:rPr>
                <w:rFonts w:ascii="Verdana" w:eastAsia="Verdana" w:hAnsi="Verdana" w:cs="Verdana"/>
                <w:sz w:val="20"/>
                <w:szCs w:val="20"/>
              </w:rPr>
              <w:t xml:space="preserve"> ir gavėjo duomenis, perdavimo datą, tvirtinimo datą, parašus ir kt. Aktas turi būti pasiekiamas susijusiame įraše.</w:t>
            </w:r>
            <w:r w:rsidRPr="00A66980">
              <w:rPr>
                <w:rFonts w:ascii="Verdana" w:eastAsia="Verdana" w:hAnsi="Verdana" w:cs="Verdana"/>
                <w:sz w:val="20"/>
                <w:szCs w:val="20"/>
              </w:rPr>
              <w:br/>
            </w:r>
          </w:p>
        </w:tc>
      </w:tr>
      <w:tr w:rsidR="00355AC9" w:rsidRPr="00A66980" w14:paraId="40944B71"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B6F"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F59</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70"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Paslaugų teikėjas privalo savo pajėgumais atlikti integraciją su Finansinės apskaitos ir biudžeto informacine sistema (FABIS), užtikrinant ilgalaikio turto, trumpalaikio turto bei atsargų duomenų sinchronizavimą su Sistema. Integracija turi būti įgyvendinta taip, kad duomenys būtų sinchronizuojami periodiškai pagal Perkančiosios organizacijos poreikį ir (ar) rankiniu būdu.</w:t>
            </w:r>
            <w:r w:rsidRPr="00A66980">
              <w:rPr>
                <w:rFonts w:ascii="Verdana" w:eastAsia="Verdana" w:hAnsi="Verdana" w:cs="Verdana"/>
                <w:sz w:val="20"/>
                <w:szCs w:val="20"/>
              </w:rPr>
              <w:br/>
            </w:r>
          </w:p>
        </w:tc>
      </w:tr>
      <w:tr w:rsidR="00355AC9" w:rsidRPr="00A66980" w14:paraId="40944B74"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B72"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F60</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73"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Paslaugų teikėjas turi įgyvendinti funkcionalumą, leidžiantį iš Sistemos eksportuoti duomenis apie atliktus nurašymus ir perdavimus (PPA) į FABIS. Eksportuojami duomenys turi atitikti FABIS techninius ir struktūrinius reikalavimus. Eksportas turi būti vykdomas automatiškai ir (ar) Sistemos naudotojo iniciatyva.</w:t>
            </w:r>
            <w:r w:rsidRPr="00A66980">
              <w:rPr>
                <w:rFonts w:ascii="Verdana" w:eastAsia="Verdana" w:hAnsi="Verdana" w:cs="Verdana"/>
                <w:sz w:val="20"/>
                <w:szCs w:val="20"/>
              </w:rPr>
              <w:br/>
            </w:r>
          </w:p>
        </w:tc>
      </w:tr>
      <w:tr w:rsidR="00355AC9" w:rsidRPr="00A66980" w14:paraId="40944B77"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B75"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F61</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76"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 xml:space="preserve">Integracijos su FABIS metu Paslaugų teikėjas turi parengti visus reikalingus techninius sprendimus, testuoti jungtis, derinti duomenų struktūras ir parengti dokumentaciją. Visa integracijos eiga (importai ir eksportai) turi būti </w:t>
            </w:r>
            <w:r w:rsidRPr="00A66980">
              <w:rPr>
                <w:rFonts w:ascii="Verdana" w:eastAsia="Verdana" w:hAnsi="Verdana" w:cs="Verdana"/>
                <w:sz w:val="20"/>
                <w:szCs w:val="20"/>
              </w:rPr>
              <w:lastRenderedPageBreak/>
              <w:t xml:space="preserve">registruojama Sistemos žurnale su galimybe peržiūrėti integracijos rezultatą, klaidas ir veikimo </w:t>
            </w:r>
            <w:proofErr w:type="spellStart"/>
            <w:r w:rsidRPr="00A66980">
              <w:rPr>
                <w:rFonts w:ascii="Verdana" w:eastAsia="Verdana" w:hAnsi="Verdana" w:cs="Verdana"/>
                <w:sz w:val="20"/>
                <w:szCs w:val="20"/>
              </w:rPr>
              <w:t>logus</w:t>
            </w:r>
            <w:proofErr w:type="spellEnd"/>
            <w:r w:rsidRPr="00A66980">
              <w:rPr>
                <w:rFonts w:ascii="Verdana" w:eastAsia="Verdana" w:hAnsi="Verdana" w:cs="Verdana"/>
                <w:sz w:val="20"/>
                <w:szCs w:val="20"/>
              </w:rPr>
              <w:t xml:space="preserve"> Sistemos administratoriui.</w:t>
            </w:r>
            <w:r w:rsidRPr="00A66980">
              <w:rPr>
                <w:rFonts w:ascii="Verdana" w:eastAsia="Verdana" w:hAnsi="Verdana" w:cs="Verdana"/>
                <w:sz w:val="20"/>
                <w:szCs w:val="20"/>
              </w:rPr>
              <w:br/>
            </w:r>
          </w:p>
        </w:tc>
      </w:tr>
      <w:tr w:rsidR="00355AC9" w:rsidRPr="00A66980" w14:paraId="40944B7A"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B78"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lastRenderedPageBreak/>
              <w:t>F62</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79"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Sistema turi palaikyti skirtingus duomenų laukų tipus ir reikiamose vietose atlikti duomenų kontrolę (tekstiniai laukai, skaitiniai laukai, pasirinkimas vienas iš kelių, keli iš kelių, datos pasirinkimas, užrakinti laukai, kuriuose duomenys iš kitų sistemų ir pan.)</w:t>
            </w:r>
            <w:r w:rsidRPr="00A66980">
              <w:rPr>
                <w:rFonts w:ascii="Verdana" w:eastAsia="Verdana" w:hAnsi="Verdana" w:cs="Verdana"/>
                <w:sz w:val="20"/>
                <w:szCs w:val="20"/>
              </w:rPr>
              <w:br/>
            </w:r>
          </w:p>
        </w:tc>
      </w:tr>
      <w:tr w:rsidR="00355AC9" w:rsidRPr="00A66980" w14:paraId="40944B7D"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B7B"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F63</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7C"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Sistema turi turėti galimybę naudoti sisteminį parašą – tai yra organizacijos viduje galiojantį elektroninį parašą, skirtą vidaus procesų dokumentų (pvz. nurašymo aktų, komisijų sprendimų, inventorizacijos protokolų) pasirašymui. Šis parašas turi būti susietas su konkrečiu naudotoju, užtikrinant veiksmų atsekamumą, o pasirašymo faktas – įrašomas į veiksmų žurnalą.</w:t>
            </w:r>
            <w:r w:rsidRPr="00A66980">
              <w:rPr>
                <w:rFonts w:ascii="Verdana" w:eastAsia="Verdana" w:hAnsi="Verdana" w:cs="Verdana"/>
                <w:sz w:val="20"/>
                <w:szCs w:val="20"/>
              </w:rPr>
              <w:br/>
            </w:r>
          </w:p>
        </w:tc>
      </w:tr>
      <w:tr w:rsidR="00355AC9" w:rsidRPr="00A66980" w14:paraId="40944B80"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B7E"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F64</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7F"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Pasirašytas dokumentas Sistemoje turi būti žymimas kaip „pasirašytas“, o jo turinys – nebegalintis būti redaguojamas be parašo anuliavimo. Kiekvieno parašo duomenyse turi būti nurodyta informacija apie pasirašymo datą, naudotoją ir parašo tipą (sisteminis parašas).</w:t>
            </w:r>
            <w:r w:rsidRPr="00A66980">
              <w:rPr>
                <w:rFonts w:ascii="Verdana" w:eastAsia="Verdana" w:hAnsi="Verdana" w:cs="Verdana"/>
                <w:sz w:val="20"/>
                <w:szCs w:val="20"/>
              </w:rPr>
              <w:br/>
            </w:r>
          </w:p>
        </w:tc>
      </w:tr>
      <w:tr w:rsidR="00355AC9" w:rsidRPr="00A66980" w14:paraId="40944B83"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B81"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F65</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82"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Sistema turi užtikrinti dokumentų ir veiksmų metaduomenų (pvz., sukūrimo data, paskutinio redagavimo data, redagavusio asmens ID, parašo buvimas, parašo data) automatinį fiksavimą ir saugojimą.</w:t>
            </w:r>
            <w:r w:rsidRPr="00A66980">
              <w:rPr>
                <w:rFonts w:ascii="Verdana" w:eastAsia="Verdana" w:hAnsi="Verdana" w:cs="Verdana"/>
                <w:sz w:val="20"/>
                <w:szCs w:val="20"/>
              </w:rPr>
              <w:br/>
            </w:r>
          </w:p>
        </w:tc>
      </w:tr>
      <w:tr w:rsidR="00355AC9" w:rsidRPr="00A66980" w14:paraId="40944B86"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B84"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F66</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85"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Sistema turi užtikrinti ilgalaikio turto nurašymo proceso vykdymą. Periodiškumas - pagal poreikį. Turi būti generuojami dokumentai: nereikalingo arba netinkamo naudoti ilgalaikio materialaus turto apžiūros pažyma; ilgalaikio materialaus turto nurašymo aktas. Derintojai: Įsakymu patvirtinta apžiūros komisija pagal padalinį ir paskirtas Finansų departamento darbuotojas, tvirtina Administracijos direktorius. Pirmiausiai patvirtina Finansų departamento atsakingas asmuo.</w:t>
            </w:r>
            <w:r w:rsidRPr="00A66980">
              <w:rPr>
                <w:rFonts w:ascii="Verdana" w:eastAsia="Verdana" w:hAnsi="Verdana" w:cs="Verdana"/>
                <w:sz w:val="20"/>
                <w:szCs w:val="20"/>
              </w:rPr>
              <w:br/>
            </w:r>
          </w:p>
        </w:tc>
      </w:tr>
      <w:tr w:rsidR="00355AC9" w:rsidRPr="00A66980" w14:paraId="40944B89"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B87"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F67</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88"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Sistema turi užtikrinti trumpalaikio turto nurašymo proceso vykdymą. Periodiškumas - pagal poreikį. Turi būti generuojami dokumentai: pripažinto nereikalingu arba netinkamu (negalimu) naudoti trumpalaikio turto nurašymo ir likvidavimo aktas. Derintojai: įsakymu patvirtinta nurašymo komisija pagal padalinį ir paskirtas Finansų departamento darbuotojas, tvirtina Administracijos direktorius. Pirmiausiai patvirtina Finansų departamento atsakingas asmuo.</w:t>
            </w:r>
            <w:r w:rsidRPr="00A66980">
              <w:rPr>
                <w:rFonts w:ascii="Verdana" w:eastAsia="Verdana" w:hAnsi="Verdana" w:cs="Verdana"/>
                <w:sz w:val="20"/>
                <w:szCs w:val="20"/>
              </w:rPr>
              <w:br/>
            </w:r>
          </w:p>
        </w:tc>
      </w:tr>
      <w:tr w:rsidR="00355AC9" w:rsidRPr="00A66980" w14:paraId="40944B8C"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B8A"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F68</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8B"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Sistema turi užtikrinti atsargų nurašymo proceso vykdymą. Periodiškumas  ~kartą per ketvirtį. Turi būti generuojami dokumentai: atsargų nurašymo aktas. Derintojai: įsakymu patvirtinta nurašymo komisija pagal padalinį ir paskirtas Finansų departamento darbuotojas, tvirtina Administracijos direktorius. Pirmiausiai patvirtina Finansų departamento atsakingas asmuo.</w:t>
            </w:r>
            <w:r w:rsidRPr="00A66980">
              <w:rPr>
                <w:rFonts w:ascii="Verdana" w:eastAsia="Verdana" w:hAnsi="Verdana" w:cs="Verdana"/>
                <w:sz w:val="20"/>
                <w:szCs w:val="20"/>
              </w:rPr>
              <w:br/>
            </w:r>
          </w:p>
        </w:tc>
      </w:tr>
      <w:tr w:rsidR="00355AC9" w:rsidRPr="00A66980" w14:paraId="40944B8F"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B8D"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F69</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8E"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 xml:space="preserve">Sistema turi užtikrinti atsargų perdavimo proceso vykdymą. Periodiškumas - pagal poreikį. Turi būti generuojami dokumentai: atsargų vidinio judėjimo važtaraštis. Derintojai: perduodantis ir priimantis darbuotojas, tiesioginiai </w:t>
            </w:r>
            <w:r w:rsidRPr="00A66980">
              <w:rPr>
                <w:rFonts w:ascii="Verdana" w:eastAsia="Verdana" w:hAnsi="Verdana" w:cs="Verdana"/>
                <w:sz w:val="20"/>
                <w:szCs w:val="20"/>
              </w:rPr>
              <w:lastRenderedPageBreak/>
              <w:t>vadovai (jei taikoma), paskirtas Finansų departamento darbuotojas, tvirtina Administracijos direktorius. Pirmiausiai patvirtina Finansų departamento atsakingas asmuo.</w:t>
            </w:r>
            <w:r w:rsidRPr="00A66980">
              <w:rPr>
                <w:rFonts w:ascii="Verdana" w:eastAsia="Verdana" w:hAnsi="Verdana" w:cs="Verdana"/>
                <w:sz w:val="20"/>
                <w:szCs w:val="20"/>
              </w:rPr>
              <w:br/>
            </w:r>
          </w:p>
        </w:tc>
      </w:tr>
      <w:tr w:rsidR="00355AC9" w:rsidRPr="00A66980" w14:paraId="40944B92"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B90"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lastRenderedPageBreak/>
              <w:t>F70</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91"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Sistema turi užtikrinti ilgalaikio turto perdavimo proceso vykdymą. Periodiškumas - pagal poreikį. Turi būti generuojami dokumentai: ilgalaikio turto perdavimo–priėmimo aktas. Derintojai: Perduodantis ir priimantis darbuotojas, tiesioginiai vadovai (jei taikoma), paskirtas Finansų departamento darbuotojas, tvirtina Administracijos direktorius. Pirmiausiai patvirtina Finansų departamento atsakingas asmuo.</w:t>
            </w:r>
            <w:r w:rsidRPr="00A66980">
              <w:rPr>
                <w:rFonts w:ascii="Verdana" w:eastAsia="Verdana" w:hAnsi="Verdana" w:cs="Verdana"/>
                <w:sz w:val="20"/>
                <w:szCs w:val="20"/>
              </w:rPr>
              <w:br/>
            </w:r>
          </w:p>
        </w:tc>
      </w:tr>
      <w:tr w:rsidR="00355AC9" w:rsidRPr="00A66980" w14:paraId="40944B95"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B93"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F71</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94"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Sistema turi užtikrinti trumpalaikio turto perdavimo proceso vykdymą. Periodiškumas - pagal poreikį. Turi būti generuojami dokumentai: Trumpalaikio turto perdavimo–priėmimo aktas. Derintojai: Perduodantis ir priimantis darbuotojas, tiesioginiai vadovai (jei taikoma), paskirtas Finansų departamento darbuotojas, tvirtina Administracijos direktorius. Pirmiausiai patvirtina Finansų departamento atsakingas asmuo.</w:t>
            </w:r>
            <w:r w:rsidRPr="00A66980">
              <w:rPr>
                <w:rFonts w:ascii="Verdana" w:eastAsia="Verdana" w:hAnsi="Verdana" w:cs="Verdana"/>
                <w:sz w:val="20"/>
                <w:szCs w:val="20"/>
              </w:rPr>
              <w:br/>
            </w:r>
          </w:p>
        </w:tc>
      </w:tr>
      <w:tr w:rsidR="00355AC9" w:rsidRPr="00A66980" w14:paraId="40944B98"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p w14:paraId="40944B96"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F72</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97"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 xml:space="preserve">Sistema turi užtikrinti turto apžiūros proceso vykdymą. Periodiškumas - pagal poreikį. Turi būti generuojami dokumentai: turto apžiūros pažyma. Derintojai: apžiūros komisija pagal padalinį ir paskirtas Finansų departamento darbuotojas, tvirtina Administracijos direktorius. Pirmiausiai patvirtina Finansų departamento atsakingas asmuo. </w:t>
            </w:r>
            <w:sdt>
              <w:sdtPr>
                <w:tag w:val="goog_rdk_21"/>
                <w:id w:val="1364590905"/>
              </w:sdtPr>
              <w:sdtContent>
                <w:sdt>
                  <w:sdtPr>
                    <w:tag w:val="goog_rdk_22"/>
                    <w:id w:val="-1683073985"/>
                  </w:sdtPr>
                  <w:sdtContent>
                    <w:r w:rsidRPr="00A66980">
                      <w:rPr>
                        <w:rFonts w:ascii="Verdana" w:eastAsia="Verdana" w:hAnsi="Verdana" w:cs="Verdana"/>
                        <w:sz w:val="20"/>
                        <w:szCs w:val="20"/>
                      </w:rPr>
                      <w:t>Apžiūros vykdymas yra turto nurašymo proceso dalis.</w:t>
                    </w:r>
                  </w:sdtContent>
                </w:sdt>
              </w:sdtContent>
            </w:sdt>
            <w:r w:rsidRPr="00A66980">
              <w:rPr>
                <w:rFonts w:ascii="Verdana" w:eastAsia="Verdana" w:hAnsi="Verdana" w:cs="Verdana"/>
                <w:sz w:val="20"/>
                <w:szCs w:val="20"/>
              </w:rPr>
              <w:br/>
            </w:r>
          </w:p>
        </w:tc>
      </w:tr>
      <w:sdt>
        <w:sdtPr>
          <w:tag w:val="goog_rdk_26"/>
          <w:id w:val="395443850"/>
        </w:sdtPr>
        <w:sdtContent>
          <w:tr w:rsidR="00355AC9" w:rsidRPr="00A66980" w14:paraId="40944B9B"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sdt>
                <w:sdtPr>
                  <w:tag w:val="goog_rdk_27"/>
                  <w:id w:val="-1763493631"/>
                </w:sdtPr>
                <w:sdtContent>
                  <w:p w14:paraId="40944B99" w14:textId="77777777" w:rsidR="00355AC9" w:rsidRPr="00A66980" w:rsidRDefault="00000000">
                    <w:pPr>
                      <w:widowControl w:val="0"/>
                      <w:jc w:val="center"/>
                      <w:rPr>
                        <w:rFonts w:ascii="Verdana" w:eastAsia="Verdana" w:hAnsi="Verdana" w:cs="Verdana"/>
                        <w:sz w:val="20"/>
                        <w:szCs w:val="20"/>
                      </w:rPr>
                    </w:pPr>
                    <w:sdt>
                      <w:sdtPr>
                        <w:tag w:val="goog_rdk_24"/>
                        <w:id w:val="-230905656"/>
                      </w:sdtPr>
                      <w:sdtContent>
                        <w:sdt>
                          <w:sdtPr>
                            <w:tag w:val="goog_rdk_25"/>
                            <w:id w:val="1570854"/>
                          </w:sdtPr>
                          <w:sdtContent/>
                        </w:sdt>
                        <w:r w:rsidR="002C1E2E" w:rsidRPr="00A66980">
                          <w:rPr>
                            <w:rFonts w:ascii="Verdana" w:eastAsia="Verdana" w:hAnsi="Verdana" w:cs="Verdana"/>
                            <w:sz w:val="20"/>
                            <w:szCs w:val="20"/>
                          </w:rPr>
                          <w:t>F73</w:t>
                        </w:r>
                      </w:sdtContent>
                    </w:sdt>
                  </w:p>
                </w:sdtContent>
              </w:sdt>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sdt>
                <w:sdtPr>
                  <w:tag w:val="goog_rdk_29"/>
                  <w:id w:val="-1159048162"/>
                </w:sdtPr>
                <w:sdtContent>
                  <w:p w14:paraId="40944B9A" w14:textId="77777777" w:rsidR="00355AC9" w:rsidRPr="00A66980" w:rsidRDefault="00000000">
                    <w:pPr>
                      <w:ind w:left="141"/>
                      <w:jc w:val="both"/>
                      <w:rPr>
                        <w:rFonts w:ascii="Verdana" w:eastAsia="Verdana" w:hAnsi="Verdana" w:cs="Verdana"/>
                        <w:sz w:val="20"/>
                        <w:szCs w:val="20"/>
                      </w:rPr>
                    </w:pPr>
                    <w:sdt>
                      <w:sdtPr>
                        <w:tag w:val="goog_rdk_28"/>
                        <w:id w:val="-789040807"/>
                      </w:sdtPr>
                      <w:sdtContent>
                        <w:r w:rsidR="002C1E2E" w:rsidRPr="00A66980">
                          <w:rPr>
                            <w:rFonts w:ascii="Verdana" w:eastAsia="Verdana" w:hAnsi="Verdana" w:cs="Verdana"/>
                            <w:sz w:val="20"/>
                            <w:szCs w:val="20"/>
                          </w:rPr>
                          <w:t>IT įrangos filtravimas ir identifikavimas. Sistema turi turėti funkcionalumą IT įrangos paieškai, filtravimui ir identifikavimui pagal turto tipus (ilgalaikis, trumpalaikis), būseną, atsakingą asmenį ar buvimo vietą.</w:t>
                        </w:r>
                        <w:r w:rsidR="002C1E2E" w:rsidRPr="00A66980">
                          <w:rPr>
                            <w:rFonts w:ascii="Verdana" w:eastAsia="Verdana" w:hAnsi="Verdana" w:cs="Verdana"/>
                            <w:sz w:val="20"/>
                            <w:szCs w:val="20"/>
                          </w:rPr>
                          <w:br/>
                        </w:r>
                      </w:sdtContent>
                    </w:sdt>
                  </w:p>
                </w:sdtContent>
              </w:sdt>
            </w:tc>
          </w:tr>
        </w:sdtContent>
      </w:sdt>
      <w:sdt>
        <w:sdtPr>
          <w:tag w:val="goog_rdk_30"/>
          <w:id w:val="802835951"/>
        </w:sdtPr>
        <w:sdtContent>
          <w:tr w:rsidR="00355AC9" w:rsidRPr="00A66980" w14:paraId="40944B9E" w14:textId="77777777">
            <w:trPr>
              <w:trHeight w:val="135"/>
            </w:trPr>
            <w:tc>
              <w:tcPr>
                <w:tcW w:w="1485"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tcPr>
              <w:sdt>
                <w:sdtPr>
                  <w:tag w:val="goog_rdk_32"/>
                  <w:id w:val="1830291767"/>
                </w:sdtPr>
                <w:sdtContent>
                  <w:p w14:paraId="40944B9C" w14:textId="77777777" w:rsidR="00355AC9" w:rsidRPr="00A66980" w:rsidRDefault="00000000">
                    <w:pPr>
                      <w:widowControl w:val="0"/>
                      <w:jc w:val="center"/>
                      <w:rPr>
                        <w:rFonts w:ascii="Verdana" w:eastAsia="Verdana" w:hAnsi="Verdana" w:cs="Verdana"/>
                        <w:sz w:val="20"/>
                        <w:szCs w:val="20"/>
                      </w:rPr>
                    </w:pPr>
                    <w:sdt>
                      <w:sdtPr>
                        <w:tag w:val="goog_rdk_31"/>
                        <w:id w:val="923790022"/>
                      </w:sdtPr>
                      <w:sdtContent>
                        <w:r w:rsidR="002C1E2E" w:rsidRPr="00A66980">
                          <w:rPr>
                            <w:rFonts w:ascii="Verdana" w:eastAsia="Verdana" w:hAnsi="Verdana" w:cs="Verdana"/>
                            <w:sz w:val="20"/>
                            <w:szCs w:val="20"/>
                          </w:rPr>
                          <w:t>F74</w:t>
                        </w:r>
                      </w:sdtContent>
                    </w:sdt>
                  </w:p>
                </w:sdtContent>
              </w:sdt>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sdt>
                <w:sdtPr>
                  <w:tag w:val="goog_rdk_34"/>
                  <w:id w:val="1883909868"/>
                </w:sdtPr>
                <w:sdtContent>
                  <w:p w14:paraId="40944B9D" w14:textId="77777777" w:rsidR="00355AC9" w:rsidRPr="00A66980" w:rsidRDefault="00000000">
                    <w:pPr>
                      <w:ind w:left="141"/>
                      <w:jc w:val="both"/>
                      <w:rPr>
                        <w:rFonts w:ascii="Verdana" w:eastAsia="Verdana" w:hAnsi="Verdana" w:cs="Verdana"/>
                        <w:sz w:val="20"/>
                        <w:szCs w:val="20"/>
                      </w:rPr>
                    </w:pPr>
                    <w:sdt>
                      <w:sdtPr>
                        <w:tag w:val="goog_rdk_33"/>
                        <w:id w:val="-1230119489"/>
                      </w:sdtPr>
                      <w:sdtContent>
                        <w:r w:rsidR="002C1E2E" w:rsidRPr="00A66980">
                          <w:rPr>
                            <w:rFonts w:ascii="Verdana" w:eastAsia="Verdana" w:hAnsi="Verdana" w:cs="Verdana"/>
                            <w:sz w:val="20"/>
                            <w:szCs w:val="20"/>
                          </w:rPr>
                          <w:t>IT įrangos perdavimo valdymas. Sistema turi turėti funkcionalumą IT įrangos perdavimui darbuotojams. Funkcionalumas turi apimti: perdavimo inicijavimą, perdavimo akto formavimą pagal perkančiosios organizacijos šablonus, tvirtinimo proceso vykdymą, bei įrangos perdavimo istorijos saugojimą ir peržiūrą.</w:t>
                        </w:r>
                      </w:sdtContent>
                    </w:sdt>
                  </w:p>
                </w:sdtContent>
              </w:sdt>
            </w:tc>
          </w:tr>
        </w:sdtContent>
      </w:sdt>
    </w:tbl>
    <w:p w14:paraId="40944B9F" w14:textId="77777777" w:rsidR="00355AC9" w:rsidRPr="00A66980" w:rsidRDefault="00355AC9">
      <w:pPr>
        <w:rPr>
          <w:rFonts w:ascii="Verdana" w:eastAsia="Verdana" w:hAnsi="Verdana" w:cs="Verdana"/>
          <w:sz w:val="20"/>
          <w:szCs w:val="20"/>
        </w:rPr>
      </w:pPr>
    </w:p>
    <w:p w14:paraId="40944BA0" w14:textId="77777777" w:rsidR="00355AC9" w:rsidRPr="00A66980" w:rsidRDefault="002C1E2E">
      <w:pPr>
        <w:pStyle w:val="Antrat2"/>
        <w:numPr>
          <w:ilvl w:val="1"/>
          <w:numId w:val="2"/>
        </w:numPr>
      </w:pPr>
      <w:bookmarkStart w:id="17" w:name="_heading=h.dxdjjp8kengy" w:colFirst="0" w:colLast="0"/>
      <w:bookmarkEnd w:id="17"/>
      <w:r w:rsidRPr="00A66980">
        <w:t>Saugumo reikalavimai</w:t>
      </w:r>
      <w:r w:rsidRPr="00A66980">
        <w:br/>
      </w:r>
    </w:p>
    <w:tbl>
      <w:tblPr>
        <w:tblStyle w:val="a8"/>
        <w:tblW w:w="9495" w:type="dxa"/>
        <w:tblInd w:w="-120" w:type="dxa"/>
        <w:tblBorders>
          <w:top w:val="single" w:sz="8" w:space="0" w:color="C0C0C0"/>
          <w:left w:val="single" w:sz="8" w:space="0" w:color="C0C0C0"/>
          <w:bottom w:val="single" w:sz="8" w:space="0" w:color="C0C0C0"/>
          <w:right w:val="single" w:sz="8" w:space="0" w:color="C0C0C0"/>
        </w:tblBorders>
        <w:tblLayout w:type="fixed"/>
        <w:tblLook w:val="0400" w:firstRow="0" w:lastRow="0" w:firstColumn="0" w:lastColumn="0" w:noHBand="0" w:noVBand="1"/>
      </w:tblPr>
      <w:tblGrid>
        <w:gridCol w:w="1485"/>
        <w:gridCol w:w="8010"/>
      </w:tblGrid>
      <w:tr w:rsidR="00355AC9" w:rsidRPr="00A66980" w14:paraId="40944BA3" w14:textId="77777777">
        <w:trPr>
          <w:trHeight w:val="525"/>
        </w:trPr>
        <w:tc>
          <w:tcPr>
            <w:tcW w:w="1485" w:type="dxa"/>
            <w:tcBorders>
              <w:top w:val="single" w:sz="8" w:space="0" w:color="DDDDDD"/>
              <w:left w:val="single" w:sz="8" w:space="0" w:color="DDDDDD"/>
              <w:bottom w:val="single" w:sz="8" w:space="0" w:color="DDDDDD"/>
              <w:right w:val="single" w:sz="8" w:space="0" w:color="DDDDDD"/>
            </w:tcBorders>
            <w:shd w:val="clear" w:color="auto" w:fill="434343"/>
            <w:tcMar>
              <w:top w:w="15" w:type="dxa"/>
              <w:left w:w="15" w:type="dxa"/>
              <w:bottom w:w="0" w:type="dxa"/>
              <w:right w:w="15" w:type="dxa"/>
            </w:tcMar>
            <w:vAlign w:val="center"/>
          </w:tcPr>
          <w:p w14:paraId="40944BA1" w14:textId="77777777" w:rsidR="00355AC9" w:rsidRPr="00A66980" w:rsidRDefault="002C1E2E">
            <w:pPr>
              <w:ind w:left="141"/>
              <w:rPr>
                <w:rFonts w:ascii="Verdana" w:eastAsia="Verdana" w:hAnsi="Verdana" w:cs="Verdana"/>
                <w:b/>
                <w:color w:val="F3F3F3"/>
                <w:sz w:val="20"/>
                <w:szCs w:val="20"/>
              </w:rPr>
            </w:pPr>
            <w:r w:rsidRPr="00A66980">
              <w:rPr>
                <w:rFonts w:ascii="Verdana" w:eastAsia="Verdana" w:hAnsi="Verdana" w:cs="Verdana"/>
                <w:b/>
                <w:color w:val="F3F3F3"/>
                <w:sz w:val="20"/>
                <w:szCs w:val="20"/>
              </w:rPr>
              <w:t>Numeris</w:t>
            </w:r>
          </w:p>
        </w:tc>
        <w:tc>
          <w:tcPr>
            <w:tcW w:w="8010" w:type="dxa"/>
            <w:tcBorders>
              <w:top w:val="single" w:sz="8" w:space="0" w:color="DDDDDD"/>
              <w:left w:val="single" w:sz="8" w:space="0" w:color="DDDDDD"/>
              <w:bottom w:val="single" w:sz="8" w:space="0" w:color="DDDDDD"/>
              <w:right w:val="single" w:sz="8" w:space="0" w:color="DDDDDD"/>
            </w:tcBorders>
            <w:shd w:val="clear" w:color="auto" w:fill="434343"/>
            <w:tcMar>
              <w:top w:w="15" w:type="dxa"/>
              <w:left w:w="15" w:type="dxa"/>
              <w:bottom w:w="0" w:type="dxa"/>
              <w:right w:w="15" w:type="dxa"/>
            </w:tcMar>
            <w:vAlign w:val="center"/>
          </w:tcPr>
          <w:p w14:paraId="40944BA2" w14:textId="77777777" w:rsidR="00355AC9" w:rsidRPr="00A66980" w:rsidRDefault="002C1E2E">
            <w:pPr>
              <w:ind w:firstLine="141"/>
              <w:rPr>
                <w:rFonts w:ascii="Verdana" w:eastAsia="Verdana" w:hAnsi="Verdana" w:cs="Verdana"/>
                <w:b/>
                <w:color w:val="F3F3F3"/>
                <w:sz w:val="20"/>
                <w:szCs w:val="20"/>
              </w:rPr>
            </w:pPr>
            <w:r w:rsidRPr="00A66980">
              <w:rPr>
                <w:rFonts w:ascii="Verdana" w:eastAsia="Verdana" w:hAnsi="Verdana" w:cs="Verdana"/>
                <w:b/>
                <w:color w:val="F3F3F3"/>
                <w:sz w:val="20"/>
                <w:szCs w:val="20"/>
              </w:rPr>
              <w:t>Reikalavimas</w:t>
            </w:r>
          </w:p>
        </w:tc>
      </w:tr>
      <w:tr w:rsidR="00355AC9" w:rsidRPr="00A66980" w14:paraId="40944BA7" w14:textId="77777777">
        <w:trPr>
          <w:trHeight w:val="300"/>
        </w:trPr>
        <w:tc>
          <w:tcPr>
            <w:tcW w:w="1485"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tcPr>
          <w:p w14:paraId="40944BA4"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S1</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A5" w14:textId="0292FF16"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 xml:space="preserve">Paslaugų teikėjas, pareikalavus Perkančiajai organizacijai, turi </w:t>
            </w:r>
            <w:sdt>
              <w:sdtPr>
                <w:tag w:val="goog_rdk_35"/>
                <w:id w:val="-1924721737"/>
              </w:sdtPr>
              <w:sdtContent/>
            </w:sdt>
            <w:r w:rsidRPr="00A66980">
              <w:rPr>
                <w:rFonts w:ascii="Verdana" w:eastAsia="Verdana" w:hAnsi="Verdana" w:cs="Verdana"/>
                <w:sz w:val="20"/>
                <w:szCs w:val="20"/>
              </w:rPr>
              <w:t xml:space="preserve">pateikti </w:t>
            </w:r>
            <w:sdt>
              <w:sdtPr>
                <w:tag w:val="goog_rdk_36"/>
                <w:id w:val="-243204405"/>
                <w:showingPlcHdr/>
              </w:sdtPr>
              <w:sdtContent>
                <w:r w:rsidR="00961498" w:rsidRPr="00A66980">
                  <w:t xml:space="preserve">     </w:t>
                </w:r>
              </w:sdtContent>
            </w:sdt>
            <w:r w:rsidRPr="00A66980">
              <w:rPr>
                <w:rFonts w:ascii="Verdana" w:eastAsia="Verdana" w:hAnsi="Verdana" w:cs="Verdana"/>
                <w:sz w:val="20"/>
                <w:szCs w:val="20"/>
              </w:rPr>
              <w:t xml:space="preserve">išorinių vertintojų </w:t>
            </w:r>
            <w:sdt>
              <w:sdtPr>
                <w:tag w:val="goog_rdk_37"/>
                <w:id w:val="2139213649"/>
              </w:sdtPr>
              <w:sdtContent>
                <w:r w:rsidRPr="00A66980">
                  <w:rPr>
                    <w:rFonts w:ascii="Verdana" w:eastAsia="Verdana" w:hAnsi="Verdana" w:cs="Verdana"/>
                    <w:sz w:val="20"/>
                    <w:szCs w:val="20"/>
                  </w:rPr>
                  <w:t>pažymą</w:t>
                </w:r>
              </w:sdtContent>
            </w:sdt>
            <w:sdt>
              <w:sdtPr>
                <w:tag w:val="goog_rdk_38"/>
                <w:id w:val="-1343064964"/>
              </w:sdtPr>
              <w:sdtContent>
                <w:r w:rsidRPr="00A66980">
                  <w:rPr>
                    <w:rFonts w:ascii="Verdana" w:eastAsia="Verdana" w:hAnsi="Verdana" w:cs="Verdana"/>
                    <w:sz w:val="20"/>
                    <w:szCs w:val="20"/>
                  </w:rPr>
                  <w:t>, kad</w:t>
                </w:r>
              </w:sdtContent>
            </w:sdt>
            <w:sdt>
              <w:sdtPr>
                <w:tag w:val="goog_rdk_39"/>
                <w:id w:val="-742779174"/>
                <w:showingPlcHdr/>
              </w:sdtPr>
              <w:sdtContent>
                <w:r w:rsidR="00961498" w:rsidRPr="00A66980">
                  <w:t xml:space="preserve">     </w:t>
                </w:r>
              </w:sdtContent>
            </w:sdt>
            <w:r w:rsidRPr="00A66980">
              <w:rPr>
                <w:rFonts w:ascii="Verdana" w:eastAsia="Verdana" w:hAnsi="Verdana" w:cs="Verdana"/>
                <w:sz w:val="20"/>
                <w:szCs w:val="20"/>
              </w:rPr>
              <w:t xml:space="preserve"> Sistema neturi kritinių saugumo pažeidžiamumų ar kitų, su saugumu susijusių, defektų.</w:t>
            </w:r>
          </w:p>
          <w:p w14:paraId="40944BA6" w14:textId="77777777" w:rsidR="00355AC9" w:rsidRPr="00A66980" w:rsidRDefault="00355AC9">
            <w:pPr>
              <w:ind w:left="141"/>
              <w:jc w:val="both"/>
              <w:rPr>
                <w:rFonts w:ascii="Verdana" w:eastAsia="Verdana" w:hAnsi="Verdana" w:cs="Verdana"/>
                <w:sz w:val="20"/>
                <w:szCs w:val="20"/>
              </w:rPr>
            </w:pPr>
          </w:p>
        </w:tc>
      </w:tr>
      <w:tr w:rsidR="00355AC9" w:rsidRPr="00A66980" w14:paraId="40944BAA" w14:textId="77777777">
        <w:trPr>
          <w:trHeight w:val="285"/>
        </w:trPr>
        <w:tc>
          <w:tcPr>
            <w:tcW w:w="1485"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tcPr>
          <w:p w14:paraId="40944BA8"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S2</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A9"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Sistema turi būti saugi ir pasiekiama internetu, pagal Perkančiosios organizacijos pageidavimą gali būti ribojama prieiga prie Sistemos pagal IP adresus.</w:t>
            </w:r>
            <w:r w:rsidRPr="00A66980">
              <w:rPr>
                <w:rFonts w:ascii="Verdana" w:eastAsia="Verdana" w:hAnsi="Verdana" w:cs="Verdana"/>
                <w:sz w:val="20"/>
                <w:szCs w:val="20"/>
              </w:rPr>
              <w:br/>
            </w:r>
          </w:p>
        </w:tc>
      </w:tr>
      <w:tr w:rsidR="00355AC9" w:rsidRPr="00A66980" w14:paraId="40944BAD" w14:textId="77777777">
        <w:trPr>
          <w:trHeight w:val="285"/>
        </w:trPr>
        <w:tc>
          <w:tcPr>
            <w:tcW w:w="1485"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tcPr>
          <w:p w14:paraId="40944BAB"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lastRenderedPageBreak/>
              <w:t>S3</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AC"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Visi duomenys tarp vartotojo galinio įrenginio ir Sistemos, bei tarp Sistemos ir kitų trečiųjų šalių informacinių sistemų turi būti perduodami saugiu ryšiu.</w:t>
            </w:r>
            <w:r w:rsidRPr="00A66980">
              <w:rPr>
                <w:rFonts w:ascii="Verdana" w:eastAsia="Verdana" w:hAnsi="Verdana" w:cs="Verdana"/>
                <w:sz w:val="20"/>
                <w:szCs w:val="20"/>
              </w:rPr>
              <w:br/>
            </w:r>
          </w:p>
        </w:tc>
      </w:tr>
      <w:tr w:rsidR="00355AC9" w:rsidRPr="00A66980" w14:paraId="40944BB0" w14:textId="77777777">
        <w:trPr>
          <w:trHeight w:val="285"/>
        </w:trPr>
        <w:tc>
          <w:tcPr>
            <w:tcW w:w="1485"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tcPr>
          <w:p w14:paraId="40944BAE"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S4</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AF"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Perkančiajai organizacijai arba jos įgaliotiems asmenims atlikus Sistemos saugumo auditą ir aptikus kritinių saugumo spragų, Paslaugų teikėjas šias spragas turi ištaisyti neatlygintinai.</w:t>
            </w:r>
            <w:r w:rsidRPr="00A66980">
              <w:rPr>
                <w:rFonts w:ascii="Verdana" w:eastAsia="Verdana" w:hAnsi="Verdana" w:cs="Verdana"/>
                <w:sz w:val="20"/>
                <w:szCs w:val="20"/>
              </w:rPr>
              <w:br/>
            </w:r>
          </w:p>
        </w:tc>
      </w:tr>
      <w:tr w:rsidR="00355AC9" w:rsidRPr="00A66980" w14:paraId="40944BB4" w14:textId="77777777">
        <w:trPr>
          <w:trHeight w:val="285"/>
        </w:trPr>
        <w:tc>
          <w:tcPr>
            <w:tcW w:w="1485"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tcPr>
          <w:p w14:paraId="40944BB1"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S5</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B2"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Pagal perkančiosios organizacijos pageidavimą, Sistemoje turi būti galimybė įdiegti bendrą visoms organizacijoms slaptažodžių naudojimo politiką, jeigu tokia politika būtų patvirtinta.</w:t>
            </w:r>
          </w:p>
          <w:p w14:paraId="40944BB3" w14:textId="77777777" w:rsidR="00355AC9" w:rsidRPr="00A66980" w:rsidRDefault="00355AC9">
            <w:pPr>
              <w:ind w:left="141"/>
              <w:jc w:val="both"/>
              <w:rPr>
                <w:rFonts w:ascii="Verdana" w:eastAsia="Verdana" w:hAnsi="Verdana" w:cs="Verdana"/>
                <w:sz w:val="20"/>
                <w:szCs w:val="20"/>
              </w:rPr>
            </w:pPr>
          </w:p>
        </w:tc>
      </w:tr>
      <w:tr w:rsidR="00355AC9" w:rsidRPr="00A66980" w14:paraId="40944BB7" w14:textId="77777777">
        <w:trPr>
          <w:trHeight w:val="285"/>
        </w:trPr>
        <w:tc>
          <w:tcPr>
            <w:tcW w:w="1485"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tcPr>
          <w:p w14:paraId="40944BB5"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S6</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B6"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Sistema sutarties galiojimo laiku turi būti reguliariai atnaujinama – taisomos klaidos ir saugumo spragos, įgyvendinami patobulinimai.</w:t>
            </w:r>
            <w:r w:rsidRPr="00A66980">
              <w:rPr>
                <w:rFonts w:ascii="Verdana" w:eastAsia="Verdana" w:hAnsi="Verdana" w:cs="Verdana"/>
                <w:sz w:val="20"/>
                <w:szCs w:val="20"/>
              </w:rPr>
              <w:br/>
            </w:r>
          </w:p>
        </w:tc>
      </w:tr>
      <w:tr w:rsidR="00355AC9" w:rsidRPr="00A66980" w14:paraId="40944BBA" w14:textId="77777777">
        <w:trPr>
          <w:trHeight w:val="285"/>
        </w:trPr>
        <w:tc>
          <w:tcPr>
            <w:tcW w:w="1485"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tcPr>
          <w:p w14:paraId="40944BB8"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S7</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B9"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Paslaugų teikėjas turi užtikrinti, kad jo darbuotojai yra pasirašę ne mažesnės galios konfidencialių duomenų neatskleidimo sutartis nei yra numatyta sutartyje tarp perkančiosios organizacijos ir Paslaugų teikėjo.</w:t>
            </w:r>
            <w:r w:rsidRPr="00A66980">
              <w:rPr>
                <w:rFonts w:ascii="Verdana" w:eastAsia="Verdana" w:hAnsi="Verdana" w:cs="Verdana"/>
                <w:sz w:val="20"/>
                <w:szCs w:val="20"/>
              </w:rPr>
              <w:br/>
            </w:r>
          </w:p>
        </w:tc>
      </w:tr>
      <w:tr w:rsidR="00355AC9" w:rsidRPr="00A66980" w14:paraId="40944BBD" w14:textId="77777777">
        <w:trPr>
          <w:trHeight w:val="300"/>
        </w:trPr>
        <w:tc>
          <w:tcPr>
            <w:tcW w:w="1485"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tcPr>
          <w:p w14:paraId="40944BBB"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S8</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BC"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 xml:space="preserve">Sisteminių Vartotojų (kurie jungiasi ne per Microsoft </w:t>
            </w:r>
            <w:proofErr w:type="spellStart"/>
            <w:r w:rsidRPr="00A66980">
              <w:rPr>
                <w:rFonts w:ascii="Verdana" w:eastAsia="Verdana" w:hAnsi="Verdana" w:cs="Verdana"/>
                <w:sz w:val="20"/>
                <w:szCs w:val="20"/>
              </w:rPr>
              <w:t>Azure</w:t>
            </w:r>
            <w:proofErr w:type="spellEnd"/>
            <w:r w:rsidRPr="00A66980">
              <w:rPr>
                <w:rFonts w:ascii="Verdana" w:eastAsia="Verdana" w:hAnsi="Verdana" w:cs="Verdana"/>
                <w:sz w:val="20"/>
                <w:szCs w:val="20"/>
              </w:rPr>
              <w:t xml:space="preserve"> </w:t>
            </w:r>
            <w:proofErr w:type="spellStart"/>
            <w:r w:rsidRPr="00A66980">
              <w:rPr>
                <w:rFonts w:ascii="Verdana" w:eastAsia="Verdana" w:hAnsi="Verdana" w:cs="Verdana"/>
                <w:sz w:val="20"/>
                <w:szCs w:val="20"/>
              </w:rPr>
              <w:t>Active</w:t>
            </w:r>
            <w:proofErr w:type="spellEnd"/>
            <w:r w:rsidRPr="00A66980">
              <w:rPr>
                <w:rFonts w:ascii="Verdana" w:eastAsia="Verdana" w:hAnsi="Verdana" w:cs="Verdana"/>
                <w:sz w:val="20"/>
                <w:szCs w:val="20"/>
              </w:rPr>
              <w:t xml:space="preserve"> </w:t>
            </w:r>
            <w:proofErr w:type="spellStart"/>
            <w:r w:rsidRPr="00A66980">
              <w:rPr>
                <w:rFonts w:ascii="Verdana" w:eastAsia="Verdana" w:hAnsi="Verdana" w:cs="Verdana"/>
                <w:sz w:val="20"/>
                <w:szCs w:val="20"/>
              </w:rPr>
              <w:t>Directory</w:t>
            </w:r>
            <w:proofErr w:type="spellEnd"/>
            <w:r w:rsidRPr="00A66980">
              <w:rPr>
                <w:rFonts w:ascii="Verdana" w:eastAsia="Verdana" w:hAnsi="Verdana" w:cs="Verdana"/>
                <w:sz w:val="20"/>
                <w:szCs w:val="20"/>
              </w:rPr>
              <w:t xml:space="preserve"> - jeigu tokių bus) ID ir slaptažodžiai turi būti laikomi užšifruoti (</w:t>
            </w:r>
            <w:proofErr w:type="spellStart"/>
            <w:r w:rsidRPr="00A66980">
              <w:rPr>
                <w:rFonts w:ascii="Verdana" w:eastAsia="Verdana" w:hAnsi="Verdana" w:cs="Verdana"/>
                <w:sz w:val="20"/>
                <w:szCs w:val="20"/>
              </w:rPr>
              <w:t>encrypted</w:t>
            </w:r>
            <w:proofErr w:type="spellEnd"/>
            <w:r w:rsidRPr="00A66980">
              <w:rPr>
                <w:rFonts w:ascii="Verdana" w:eastAsia="Verdana" w:hAnsi="Verdana" w:cs="Verdana"/>
                <w:sz w:val="20"/>
                <w:szCs w:val="20"/>
              </w:rPr>
              <w:t>). Prisijungimui naudojama MFA.</w:t>
            </w:r>
            <w:r w:rsidRPr="00A66980">
              <w:rPr>
                <w:rFonts w:ascii="Verdana" w:eastAsia="Verdana" w:hAnsi="Verdana" w:cs="Verdana"/>
                <w:sz w:val="20"/>
                <w:szCs w:val="20"/>
              </w:rPr>
              <w:br/>
            </w:r>
          </w:p>
        </w:tc>
      </w:tr>
      <w:tr w:rsidR="00355AC9" w:rsidRPr="00A66980" w14:paraId="40944BC0" w14:textId="77777777">
        <w:trPr>
          <w:trHeight w:val="300"/>
        </w:trPr>
        <w:tc>
          <w:tcPr>
            <w:tcW w:w="1485"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tcPr>
          <w:p w14:paraId="40944BBE"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S9</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BF"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Galimybė administratoriui nustatyti teises atskiroms vartotojų grupėms nerodyti modulių arba kortelės blokų informacijos.</w:t>
            </w:r>
            <w:r w:rsidRPr="00A66980">
              <w:rPr>
                <w:rFonts w:ascii="Verdana" w:eastAsia="Verdana" w:hAnsi="Verdana" w:cs="Verdana"/>
                <w:sz w:val="20"/>
                <w:szCs w:val="20"/>
              </w:rPr>
              <w:br/>
            </w:r>
          </w:p>
        </w:tc>
      </w:tr>
      <w:tr w:rsidR="00355AC9" w:rsidRPr="00A66980" w14:paraId="40944BC4" w14:textId="77777777">
        <w:trPr>
          <w:trHeight w:val="300"/>
        </w:trPr>
        <w:tc>
          <w:tcPr>
            <w:tcW w:w="1485"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tcPr>
          <w:p w14:paraId="40944BC1"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S10</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C2"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Paslaugų teikėjas pagal poreikį turi turėti galimybę nustatyti automatinį vartotojo atsijungimą nuo Sistemos po tam tikro neveiksnumo Sistemoje laiko.</w:t>
            </w:r>
          </w:p>
          <w:p w14:paraId="40944BC3" w14:textId="77777777" w:rsidR="00355AC9" w:rsidRPr="00A66980" w:rsidRDefault="00355AC9">
            <w:pPr>
              <w:ind w:left="141"/>
              <w:jc w:val="both"/>
              <w:rPr>
                <w:rFonts w:ascii="Verdana" w:eastAsia="Verdana" w:hAnsi="Verdana" w:cs="Verdana"/>
                <w:sz w:val="20"/>
                <w:szCs w:val="20"/>
              </w:rPr>
            </w:pPr>
          </w:p>
        </w:tc>
      </w:tr>
    </w:tbl>
    <w:p w14:paraId="40944BC5" w14:textId="77777777" w:rsidR="00355AC9" w:rsidRPr="00A66980" w:rsidRDefault="00355AC9">
      <w:pPr>
        <w:ind w:left="992"/>
        <w:rPr>
          <w:rFonts w:ascii="Verdana" w:eastAsia="Verdana" w:hAnsi="Verdana" w:cs="Verdana"/>
          <w:sz w:val="20"/>
          <w:szCs w:val="20"/>
        </w:rPr>
      </w:pPr>
    </w:p>
    <w:p w14:paraId="40944BC6" w14:textId="77777777" w:rsidR="00355AC9" w:rsidRPr="00A66980" w:rsidRDefault="002C1E2E">
      <w:pPr>
        <w:pStyle w:val="Antrat2"/>
        <w:numPr>
          <w:ilvl w:val="1"/>
          <w:numId w:val="2"/>
        </w:numPr>
      </w:pPr>
      <w:bookmarkStart w:id="18" w:name="_heading=h.578qm4qi25pk" w:colFirst="0" w:colLast="0"/>
      <w:bookmarkEnd w:id="18"/>
      <w:r w:rsidRPr="00A66980">
        <w:t>Palaikymo ir garantijos reikalavimai</w:t>
      </w:r>
      <w:r w:rsidRPr="00A66980">
        <w:br/>
      </w:r>
    </w:p>
    <w:tbl>
      <w:tblPr>
        <w:tblStyle w:val="a9"/>
        <w:tblW w:w="9495" w:type="dxa"/>
        <w:tblInd w:w="-120" w:type="dxa"/>
        <w:tblBorders>
          <w:top w:val="single" w:sz="8" w:space="0" w:color="C0C0C0"/>
          <w:left w:val="single" w:sz="8" w:space="0" w:color="C0C0C0"/>
          <w:bottom w:val="single" w:sz="8" w:space="0" w:color="C0C0C0"/>
          <w:right w:val="single" w:sz="8" w:space="0" w:color="C0C0C0"/>
        </w:tblBorders>
        <w:tblLayout w:type="fixed"/>
        <w:tblLook w:val="0400" w:firstRow="0" w:lastRow="0" w:firstColumn="0" w:lastColumn="0" w:noHBand="0" w:noVBand="1"/>
      </w:tblPr>
      <w:tblGrid>
        <w:gridCol w:w="1485"/>
        <w:gridCol w:w="8010"/>
      </w:tblGrid>
      <w:tr w:rsidR="00355AC9" w:rsidRPr="00A66980" w14:paraId="40944BC9" w14:textId="77777777">
        <w:trPr>
          <w:trHeight w:val="525"/>
        </w:trPr>
        <w:tc>
          <w:tcPr>
            <w:tcW w:w="1485" w:type="dxa"/>
            <w:tcBorders>
              <w:top w:val="single" w:sz="8" w:space="0" w:color="DDDDDD"/>
              <w:left w:val="single" w:sz="8" w:space="0" w:color="DDDDDD"/>
              <w:bottom w:val="single" w:sz="8" w:space="0" w:color="DDDDDD"/>
              <w:right w:val="single" w:sz="8" w:space="0" w:color="DDDDDD"/>
            </w:tcBorders>
            <w:shd w:val="clear" w:color="auto" w:fill="434343"/>
            <w:tcMar>
              <w:top w:w="15" w:type="dxa"/>
              <w:left w:w="15" w:type="dxa"/>
              <w:bottom w:w="0" w:type="dxa"/>
              <w:right w:w="15" w:type="dxa"/>
            </w:tcMar>
            <w:vAlign w:val="center"/>
          </w:tcPr>
          <w:p w14:paraId="40944BC7" w14:textId="77777777" w:rsidR="00355AC9" w:rsidRPr="00A66980" w:rsidRDefault="002C1E2E">
            <w:pPr>
              <w:ind w:left="141"/>
              <w:rPr>
                <w:rFonts w:ascii="Verdana" w:eastAsia="Verdana" w:hAnsi="Verdana" w:cs="Verdana"/>
                <w:b/>
                <w:color w:val="F3F3F3"/>
                <w:sz w:val="20"/>
                <w:szCs w:val="20"/>
              </w:rPr>
            </w:pPr>
            <w:r w:rsidRPr="00A66980">
              <w:rPr>
                <w:rFonts w:ascii="Verdana" w:eastAsia="Verdana" w:hAnsi="Verdana" w:cs="Verdana"/>
                <w:b/>
                <w:color w:val="F3F3F3"/>
                <w:sz w:val="20"/>
                <w:szCs w:val="20"/>
              </w:rPr>
              <w:t>Numeris</w:t>
            </w:r>
          </w:p>
        </w:tc>
        <w:tc>
          <w:tcPr>
            <w:tcW w:w="8010" w:type="dxa"/>
            <w:tcBorders>
              <w:top w:val="single" w:sz="8" w:space="0" w:color="DDDDDD"/>
              <w:left w:val="single" w:sz="8" w:space="0" w:color="DDDDDD"/>
              <w:bottom w:val="single" w:sz="8" w:space="0" w:color="DDDDDD"/>
              <w:right w:val="single" w:sz="8" w:space="0" w:color="DDDDDD"/>
            </w:tcBorders>
            <w:shd w:val="clear" w:color="auto" w:fill="434343"/>
            <w:tcMar>
              <w:top w:w="15" w:type="dxa"/>
              <w:left w:w="15" w:type="dxa"/>
              <w:bottom w:w="0" w:type="dxa"/>
              <w:right w:w="15" w:type="dxa"/>
            </w:tcMar>
            <w:vAlign w:val="center"/>
          </w:tcPr>
          <w:p w14:paraId="40944BC8" w14:textId="77777777" w:rsidR="00355AC9" w:rsidRPr="00A66980" w:rsidRDefault="002C1E2E">
            <w:pPr>
              <w:ind w:firstLine="141"/>
              <w:rPr>
                <w:rFonts w:ascii="Verdana" w:eastAsia="Verdana" w:hAnsi="Verdana" w:cs="Verdana"/>
                <w:b/>
                <w:color w:val="F3F3F3"/>
                <w:sz w:val="20"/>
                <w:szCs w:val="20"/>
              </w:rPr>
            </w:pPr>
            <w:r w:rsidRPr="00A66980">
              <w:rPr>
                <w:rFonts w:ascii="Verdana" w:eastAsia="Verdana" w:hAnsi="Verdana" w:cs="Verdana"/>
                <w:b/>
                <w:color w:val="F3F3F3"/>
                <w:sz w:val="20"/>
                <w:szCs w:val="20"/>
              </w:rPr>
              <w:t>Reikalavimas</w:t>
            </w:r>
          </w:p>
        </w:tc>
      </w:tr>
      <w:tr w:rsidR="00355AC9" w:rsidRPr="00A66980" w14:paraId="40944BCD" w14:textId="77777777">
        <w:trPr>
          <w:trHeight w:val="300"/>
        </w:trPr>
        <w:tc>
          <w:tcPr>
            <w:tcW w:w="1485"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tcPr>
          <w:p w14:paraId="40944BCA"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P1</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CB" w14:textId="24471DCD"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 xml:space="preserve">Paslaugų teikėjas </w:t>
            </w:r>
            <w:r w:rsidRPr="00246378">
              <w:rPr>
                <w:rFonts w:ascii="Verdana" w:eastAsia="Verdana" w:hAnsi="Verdana" w:cs="Verdana"/>
                <w:sz w:val="20"/>
                <w:szCs w:val="20"/>
              </w:rPr>
              <w:t xml:space="preserve">turi suteikti </w:t>
            </w:r>
            <w:r w:rsidR="00246378" w:rsidRPr="00246378">
              <w:rPr>
                <w:rFonts w:ascii="Verdana" w:eastAsia="Verdana" w:hAnsi="Verdana" w:cs="Verdana"/>
                <w:sz w:val="20"/>
                <w:szCs w:val="20"/>
              </w:rPr>
              <w:t>24 mėn</w:t>
            </w:r>
            <w:r w:rsidRPr="00246378">
              <w:rPr>
                <w:rFonts w:ascii="Verdana" w:eastAsia="Verdana" w:hAnsi="Verdana" w:cs="Verdana"/>
                <w:sz w:val="20"/>
                <w:szCs w:val="20"/>
              </w:rPr>
              <w:t>. garantijos laikotarpį (priežiūros)</w:t>
            </w:r>
            <w:r w:rsidRPr="00A66980">
              <w:rPr>
                <w:rFonts w:ascii="Verdana" w:eastAsia="Verdana" w:hAnsi="Verdana" w:cs="Verdana"/>
                <w:sz w:val="20"/>
                <w:szCs w:val="20"/>
              </w:rPr>
              <w:t xml:space="preserve"> po sistemos įdiegimo, garantinio laikotarpio metu šalinti visus perkančiosios organizacijos pastebėtus trūkumus, taip pat pastebėtus neatitikimus funkcinių reikalavimų dokumentui. Garantinio laikotarpio metu turi būti užtikrinamas sklandus Sistemos veikimas, taip pat užtikrinamas Sistemos saugumas.</w:t>
            </w:r>
          </w:p>
          <w:p w14:paraId="40944BCC" w14:textId="77777777" w:rsidR="00355AC9" w:rsidRPr="00A66980" w:rsidRDefault="00355AC9">
            <w:pPr>
              <w:ind w:left="141"/>
              <w:jc w:val="both"/>
              <w:rPr>
                <w:rFonts w:ascii="Verdana" w:eastAsia="Verdana" w:hAnsi="Verdana" w:cs="Verdana"/>
                <w:sz w:val="20"/>
                <w:szCs w:val="20"/>
              </w:rPr>
            </w:pPr>
          </w:p>
        </w:tc>
      </w:tr>
      <w:tr w:rsidR="00355AC9" w:rsidRPr="00A66980" w14:paraId="40944BD1" w14:textId="77777777">
        <w:trPr>
          <w:trHeight w:val="285"/>
        </w:trPr>
        <w:tc>
          <w:tcPr>
            <w:tcW w:w="1485"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tcPr>
          <w:p w14:paraId="40944BCE"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P2</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CF"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 xml:space="preserve">Paslaugų teikėjas įsipareigoja teikti konsultacijas telefonu ir el. paštu visą projekto sutarties galiojimo laikotarpį. </w:t>
            </w:r>
          </w:p>
          <w:p w14:paraId="40944BD0" w14:textId="77777777" w:rsidR="00355AC9" w:rsidRPr="00A66980" w:rsidRDefault="00355AC9">
            <w:pPr>
              <w:ind w:left="141"/>
              <w:jc w:val="both"/>
              <w:rPr>
                <w:rFonts w:ascii="Verdana" w:eastAsia="Verdana" w:hAnsi="Verdana" w:cs="Verdana"/>
                <w:sz w:val="20"/>
                <w:szCs w:val="20"/>
              </w:rPr>
            </w:pPr>
          </w:p>
        </w:tc>
      </w:tr>
      <w:tr w:rsidR="00355AC9" w:rsidRPr="00A66980" w14:paraId="40944BD5" w14:textId="77777777">
        <w:trPr>
          <w:trHeight w:val="285"/>
        </w:trPr>
        <w:tc>
          <w:tcPr>
            <w:tcW w:w="1485"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tcPr>
          <w:p w14:paraId="40944BD2"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P3</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D3"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 xml:space="preserve">Paslaugų teikėjas įsipareigoja suteikti prieigą prie </w:t>
            </w:r>
            <w:proofErr w:type="spellStart"/>
            <w:r w:rsidRPr="00A66980">
              <w:rPr>
                <w:rFonts w:ascii="Verdana" w:eastAsia="Verdana" w:hAnsi="Verdana" w:cs="Verdana"/>
                <w:sz w:val="20"/>
                <w:szCs w:val="20"/>
              </w:rPr>
              <w:t>Helpdesk</w:t>
            </w:r>
            <w:proofErr w:type="spellEnd"/>
            <w:r w:rsidRPr="00A66980">
              <w:rPr>
                <w:rFonts w:ascii="Verdana" w:eastAsia="Verdana" w:hAnsi="Verdana" w:cs="Verdana"/>
                <w:sz w:val="20"/>
                <w:szCs w:val="20"/>
              </w:rPr>
              <w:t xml:space="preserve"> programinės įrangos, kurioje 24/7 būtų galima registruoti gedimus ir poreikius ir sekti jų sprendimo eigą. </w:t>
            </w:r>
          </w:p>
          <w:p w14:paraId="40944BD4" w14:textId="77777777" w:rsidR="00355AC9" w:rsidRPr="00A66980" w:rsidRDefault="00355AC9">
            <w:pPr>
              <w:ind w:left="141"/>
              <w:jc w:val="both"/>
              <w:rPr>
                <w:rFonts w:ascii="Verdana" w:eastAsia="Verdana" w:hAnsi="Verdana" w:cs="Verdana"/>
                <w:sz w:val="20"/>
                <w:szCs w:val="20"/>
              </w:rPr>
            </w:pPr>
          </w:p>
        </w:tc>
      </w:tr>
      <w:tr w:rsidR="00355AC9" w:rsidRPr="00A66980" w14:paraId="40944BD8" w14:textId="77777777">
        <w:trPr>
          <w:trHeight w:val="285"/>
        </w:trPr>
        <w:tc>
          <w:tcPr>
            <w:tcW w:w="1485"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tcPr>
          <w:p w14:paraId="40944BD6"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P4</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D7"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Paslaugų teikėjas įsipareigoja laiku ir kokybiškai išspręsti iškilusias problemas, pagal atskirai susitartas aptarnavimo sąlygas ir reakcijos laikus.</w:t>
            </w:r>
            <w:r w:rsidRPr="00A66980">
              <w:rPr>
                <w:rFonts w:ascii="Verdana" w:eastAsia="Verdana" w:hAnsi="Verdana" w:cs="Verdana"/>
                <w:sz w:val="20"/>
                <w:szCs w:val="20"/>
              </w:rPr>
              <w:br/>
            </w:r>
          </w:p>
        </w:tc>
      </w:tr>
      <w:tr w:rsidR="00355AC9" w:rsidRPr="00A66980" w14:paraId="40944BDB" w14:textId="77777777">
        <w:trPr>
          <w:trHeight w:val="285"/>
        </w:trPr>
        <w:tc>
          <w:tcPr>
            <w:tcW w:w="1485"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tcPr>
          <w:p w14:paraId="40944BD9"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lastRenderedPageBreak/>
              <w:t>P5</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DA"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Gyvas aptarnavimas turi būti vykdomas organizacijų darbo metu darbo dienomis nuo 8 val. iki 17 val. Lietuvos laiku.</w:t>
            </w:r>
            <w:r w:rsidRPr="00A66980">
              <w:rPr>
                <w:rFonts w:ascii="Verdana" w:eastAsia="Verdana" w:hAnsi="Verdana" w:cs="Verdana"/>
                <w:sz w:val="20"/>
                <w:szCs w:val="20"/>
              </w:rPr>
              <w:br/>
            </w:r>
          </w:p>
        </w:tc>
      </w:tr>
      <w:tr w:rsidR="00355AC9" w:rsidRPr="00A66980" w14:paraId="40944BDF" w14:textId="77777777">
        <w:trPr>
          <w:trHeight w:val="300"/>
        </w:trPr>
        <w:tc>
          <w:tcPr>
            <w:tcW w:w="1485"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tcPr>
          <w:p w14:paraId="40944BDC"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P6</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DD"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Matant poreikį ar pasikeitus situacijai Pateikti perkančiajai organizacijai rekomendacijas dėl Sistemos tobulinimo ar gerųjų praktikų taikymo galimybių.</w:t>
            </w:r>
          </w:p>
          <w:p w14:paraId="40944BDE" w14:textId="77777777" w:rsidR="00355AC9" w:rsidRPr="00A66980" w:rsidRDefault="00355AC9">
            <w:pPr>
              <w:ind w:left="141"/>
              <w:jc w:val="both"/>
              <w:rPr>
                <w:rFonts w:ascii="Verdana" w:eastAsia="Verdana" w:hAnsi="Verdana" w:cs="Verdana"/>
                <w:sz w:val="20"/>
                <w:szCs w:val="20"/>
              </w:rPr>
            </w:pPr>
          </w:p>
        </w:tc>
      </w:tr>
    </w:tbl>
    <w:p w14:paraId="40944BE0" w14:textId="77777777" w:rsidR="00355AC9" w:rsidRPr="00A66980" w:rsidRDefault="00355AC9">
      <w:pPr>
        <w:ind w:left="992"/>
        <w:rPr>
          <w:rFonts w:ascii="Verdana" w:eastAsia="Verdana" w:hAnsi="Verdana" w:cs="Verdana"/>
          <w:sz w:val="20"/>
          <w:szCs w:val="20"/>
        </w:rPr>
      </w:pPr>
    </w:p>
    <w:p w14:paraId="40944BE1" w14:textId="77777777" w:rsidR="00355AC9" w:rsidRPr="00A66980" w:rsidRDefault="002C1E2E">
      <w:pPr>
        <w:pStyle w:val="Antrat2"/>
        <w:numPr>
          <w:ilvl w:val="1"/>
          <w:numId w:val="2"/>
        </w:numPr>
      </w:pPr>
      <w:bookmarkStart w:id="19" w:name="_heading=h.455fez7bc2q2" w:colFirst="0" w:colLast="0"/>
      <w:bookmarkEnd w:id="19"/>
      <w:r w:rsidRPr="00A66980">
        <w:t>Reikalavimai tolimesniam vystymui</w:t>
      </w:r>
      <w:r w:rsidRPr="00A66980">
        <w:br/>
      </w:r>
    </w:p>
    <w:p w14:paraId="40944BE2" w14:textId="4468C5DD" w:rsidR="00355AC9" w:rsidRPr="00A66980" w:rsidRDefault="002C1E2E">
      <w:pPr>
        <w:jc w:val="both"/>
        <w:rPr>
          <w:rFonts w:ascii="Verdana" w:eastAsia="Verdana" w:hAnsi="Verdana" w:cs="Verdana"/>
          <w:sz w:val="20"/>
          <w:szCs w:val="20"/>
        </w:rPr>
      </w:pPr>
      <w:r w:rsidRPr="00A66980">
        <w:rPr>
          <w:rFonts w:ascii="Verdana" w:eastAsia="Verdana" w:hAnsi="Verdana" w:cs="Verdana"/>
          <w:sz w:val="20"/>
          <w:szCs w:val="20"/>
        </w:rPr>
        <w:t xml:space="preserve">Sistema turi būti pakankamai lanksti ir turėti galimybę prisitaikyti prie ateities poreikių, todėl Paslaugų teikėjas </w:t>
      </w:r>
      <w:sdt>
        <w:sdtPr>
          <w:tag w:val="goog_rdk_40"/>
          <w:id w:val="-1323609460"/>
        </w:sdtPr>
        <w:sdtContent/>
      </w:sdt>
      <w:r w:rsidRPr="00A66980">
        <w:rPr>
          <w:rFonts w:ascii="Verdana" w:eastAsia="Verdana" w:hAnsi="Verdana" w:cs="Verdana"/>
          <w:sz w:val="20"/>
          <w:szCs w:val="20"/>
        </w:rPr>
        <w:t>tur</w:t>
      </w:r>
      <w:r w:rsidR="00EB3D15" w:rsidRPr="00A66980">
        <w:rPr>
          <w:rFonts w:ascii="Verdana" w:eastAsia="Verdana" w:hAnsi="Verdana" w:cs="Verdana"/>
          <w:sz w:val="20"/>
          <w:szCs w:val="20"/>
        </w:rPr>
        <w:t>i</w:t>
      </w:r>
      <w:r w:rsidRPr="00A66980">
        <w:rPr>
          <w:rFonts w:ascii="Verdana" w:eastAsia="Verdana" w:hAnsi="Verdana" w:cs="Verdana"/>
          <w:sz w:val="20"/>
          <w:szCs w:val="20"/>
        </w:rPr>
        <w:t xml:space="preserve"> gebėti nereikalaujant esminių sistemos pakeitimų ar perkūrimo, pagal atskirus susitarimus su perkančiąja organizacija, įgyvendinti šiuos ateities poreikius: </w:t>
      </w:r>
      <w:r w:rsidRPr="00A66980">
        <w:rPr>
          <w:rFonts w:ascii="Verdana" w:eastAsia="Verdana" w:hAnsi="Verdana" w:cs="Verdana"/>
          <w:sz w:val="20"/>
          <w:szCs w:val="20"/>
        </w:rPr>
        <w:br/>
      </w:r>
    </w:p>
    <w:tbl>
      <w:tblPr>
        <w:tblStyle w:val="aa"/>
        <w:tblW w:w="9495" w:type="dxa"/>
        <w:tblInd w:w="-120" w:type="dxa"/>
        <w:tblBorders>
          <w:top w:val="single" w:sz="8" w:space="0" w:color="C0C0C0"/>
          <w:left w:val="single" w:sz="8" w:space="0" w:color="C0C0C0"/>
          <w:bottom w:val="single" w:sz="8" w:space="0" w:color="C0C0C0"/>
          <w:right w:val="single" w:sz="8" w:space="0" w:color="C0C0C0"/>
        </w:tblBorders>
        <w:tblLayout w:type="fixed"/>
        <w:tblLook w:val="0400" w:firstRow="0" w:lastRow="0" w:firstColumn="0" w:lastColumn="0" w:noHBand="0" w:noVBand="1"/>
      </w:tblPr>
      <w:tblGrid>
        <w:gridCol w:w="1485"/>
        <w:gridCol w:w="8010"/>
      </w:tblGrid>
      <w:tr w:rsidR="00355AC9" w:rsidRPr="00A66980" w14:paraId="40944BE5" w14:textId="77777777">
        <w:trPr>
          <w:trHeight w:val="525"/>
        </w:trPr>
        <w:tc>
          <w:tcPr>
            <w:tcW w:w="1485" w:type="dxa"/>
            <w:tcBorders>
              <w:top w:val="single" w:sz="8" w:space="0" w:color="DDDDDD"/>
              <w:left w:val="single" w:sz="8" w:space="0" w:color="DDDDDD"/>
              <w:bottom w:val="single" w:sz="8" w:space="0" w:color="DDDDDD"/>
              <w:right w:val="single" w:sz="8" w:space="0" w:color="DDDDDD"/>
            </w:tcBorders>
            <w:shd w:val="clear" w:color="auto" w:fill="434343"/>
            <w:tcMar>
              <w:top w:w="15" w:type="dxa"/>
              <w:left w:w="15" w:type="dxa"/>
              <w:bottom w:w="0" w:type="dxa"/>
              <w:right w:w="15" w:type="dxa"/>
            </w:tcMar>
            <w:vAlign w:val="center"/>
          </w:tcPr>
          <w:p w14:paraId="40944BE3" w14:textId="77777777" w:rsidR="00355AC9" w:rsidRPr="00A66980" w:rsidRDefault="002C1E2E">
            <w:pPr>
              <w:ind w:left="141"/>
              <w:rPr>
                <w:rFonts w:ascii="Verdana" w:eastAsia="Verdana" w:hAnsi="Verdana" w:cs="Verdana"/>
                <w:b/>
                <w:color w:val="F3F3F3"/>
                <w:sz w:val="20"/>
                <w:szCs w:val="20"/>
              </w:rPr>
            </w:pPr>
            <w:r w:rsidRPr="00A66980">
              <w:rPr>
                <w:rFonts w:ascii="Verdana" w:eastAsia="Verdana" w:hAnsi="Verdana" w:cs="Verdana"/>
                <w:b/>
                <w:color w:val="F3F3F3"/>
                <w:sz w:val="20"/>
                <w:szCs w:val="20"/>
              </w:rPr>
              <w:t>Numeris</w:t>
            </w:r>
          </w:p>
        </w:tc>
        <w:tc>
          <w:tcPr>
            <w:tcW w:w="8010" w:type="dxa"/>
            <w:tcBorders>
              <w:top w:val="single" w:sz="8" w:space="0" w:color="DDDDDD"/>
              <w:left w:val="single" w:sz="8" w:space="0" w:color="DDDDDD"/>
              <w:bottom w:val="single" w:sz="8" w:space="0" w:color="DDDDDD"/>
              <w:right w:val="single" w:sz="8" w:space="0" w:color="DDDDDD"/>
            </w:tcBorders>
            <w:shd w:val="clear" w:color="auto" w:fill="434343"/>
            <w:tcMar>
              <w:top w:w="15" w:type="dxa"/>
              <w:left w:w="15" w:type="dxa"/>
              <w:bottom w:w="0" w:type="dxa"/>
              <w:right w:w="15" w:type="dxa"/>
            </w:tcMar>
            <w:vAlign w:val="center"/>
          </w:tcPr>
          <w:p w14:paraId="40944BE4" w14:textId="77777777" w:rsidR="00355AC9" w:rsidRPr="00A66980" w:rsidRDefault="002C1E2E">
            <w:pPr>
              <w:ind w:firstLine="141"/>
              <w:rPr>
                <w:rFonts w:ascii="Verdana" w:eastAsia="Verdana" w:hAnsi="Verdana" w:cs="Verdana"/>
                <w:b/>
                <w:color w:val="F3F3F3"/>
                <w:sz w:val="20"/>
                <w:szCs w:val="20"/>
              </w:rPr>
            </w:pPr>
            <w:r w:rsidRPr="00A66980">
              <w:rPr>
                <w:rFonts w:ascii="Verdana" w:eastAsia="Verdana" w:hAnsi="Verdana" w:cs="Verdana"/>
                <w:b/>
                <w:color w:val="F3F3F3"/>
                <w:sz w:val="20"/>
                <w:szCs w:val="20"/>
              </w:rPr>
              <w:t>Reikalavimas</w:t>
            </w:r>
          </w:p>
        </w:tc>
      </w:tr>
      <w:tr w:rsidR="00355AC9" w:rsidRPr="00A66980" w14:paraId="40944BE8" w14:textId="77777777">
        <w:trPr>
          <w:trHeight w:val="300"/>
        </w:trPr>
        <w:tc>
          <w:tcPr>
            <w:tcW w:w="1485"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tcPr>
          <w:p w14:paraId="40944BE6"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T1</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E7"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Papildomų ataskaitų pridėjimas.</w:t>
            </w:r>
            <w:r w:rsidRPr="00A66980">
              <w:rPr>
                <w:rFonts w:ascii="Verdana" w:eastAsia="Verdana" w:hAnsi="Verdana" w:cs="Verdana"/>
                <w:sz w:val="20"/>
                <w:szCs w:val="20"/>
              </w:rPr>
              <w:br/>
            </w:r>
          </w:p>
        </w:tc>
      </w:tr>
      <w:tr w:rsidR="00355AC9" w:rsidRPr="00A66980" w14:paraId="40944BEB" w14:textId="77777777">
        <w:trPr>
          <w:trHeight w:val="285"/>
        </w:trPr>
        <w:tc>
          <w:tcPr>
            <w:tcW w:w="1485"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tcPr>
          <w:p w14:paraId="40944BE9"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T2</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EA"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Naujų laukų modulių kortelėse pridėjimas / pašalinimas.</w:t>
            </w:r>
            <w:r w:rsidRPr="00A66980">
              <w:rPr>
                <w:rFonts w:ascii="Verdana" w:eastAsia="Verdana" w:hAnsi="Verdana" w:cs="Verdana"/>
                <w:sz w:val="20"/>
                <w:szCs w:val="20"/>
              </w:rPr>
              <w:br/>
            </w:r>
          </w:p>
        </w:tc>
      </w:tr>
      <w:tr w:rsidR="00355AC9" w:rsidRPr="00A66980" w14:paraId="40944BEE" w14:textId="77777777">
        <w:trPr>
          <w:trHeight w:val="285"/>
        </w:trPr>
        <w:tc>
          <w:tcPr>
            <w:tcW w:w="1485"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tcPr>
          <w:p w14:paraId="40944BEC"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T3</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ED"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Galimybė integruoti su kitomis trečiųjų šalių informacinėmis sistemomis ir organizuoti duomenų apsikeitimą realiu laiku.</w:t>
            </w:r>
            <w:r w:rsidRPr="00A66980">
              <w:rPr>
                <w:rFonts w:ascii="Verdana" w:eastAsia="Verdana" w:hAnsi="Verdana" w:cs="Verdana"/>
                <w:sz w:val="20"/>
                <w:szCs w:val="20"/>
              </w:rPr>
              <w:br/>
            </w:r>
          </w:p>
        </w:tc>
      </w:tr>
      <w:tr w:rsidR="00355AC9" w:rsidRPr="00A66980" w14:paraId="40944BF2" w14:textId="77777777">
        <w:trPr>
          <w:trHeight w:val="285"/>
        </w:trPr>
        <w:tc>
          <w:tcPr>
            <w:tcW w:w="1485"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tcPr>
          <w:p w14:paraId="40944BEF"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T4</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F0"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Galimybė pridėti naujų įrašų tipų ir sąsajų tarp modulių ar kortelių laukų.</w:t>
            </w:r>
          </w:p>
          <w:p w14:paraId="40944BF1" w14:textId="77777777" w:rsidR="00355AC9" w:rsidRPr="00A66980" w:rsidRDefault="00355AC9">
            <w:pPr>
              <w:ind w:left="141"/>
              <w:jc w:val="both"/>
              <w:rPr>
                <w:rFonts w:ascii="Verdana" w:eastAsia="Verdana" w:hAnsi="Verdana" w:cs="Verdana"/>
                <w:sz w:val="20"/>
                <w:szCs w:val="20"/>
              </w:rPr>
            </w:pPr>
          </w:p>
        </w:tc>
      </w:tr>
      <w:tr w:rsidR="00355AC9" w:rsidRPr="00A66980" w14:paraId="40944BF6" w14:textId="77777777">
        <w:trPr>
          <w:trHeight w:val="285"/>
        </w:trPr>
        <w:tc>
          <w:tcPr>
            <w:tcW w:w="1485" w:type="dxa"/>
            <w:tcBorders>
              <w:top w:val="single" w:sz="6" w:space="0" w:color="CCCCCC"/>
              <w:left w:val="single" w:sz="6" w:space="0" w:color="CCCCCC"/>
              <w:bottom w:val="single" w:sz="6" w:space="0" w:color="CCCCCC"/>
              <w:right w:val="single" w:sz="6" w:space="0" w:color="CCCCCC"/>
            </w:tcBorders>
            <w:tcMar>
              <w:top w:w="0" w:type="dxa"/>
              <w:left w:w="40" w:type="dxa"/>
              <w:bottom w:w="0" w:type="dxa"/>
              <w:right w:w="40" w:type="dxa"/>
            </w:tcMar>
          </w:tcPr>
          <w:p w14:paraId="40944BF3" w14:textId="77777777" w:rsidR="00355AC9" w:rsidRPr="00A66980" w:rsidRDefault="002C1E2E">
            <w:pPr>
              <w:widowControl w:val="0"/>
              <w:jc w:val="center"/>
              <w:rPr>
                <w:rFonts w:ascii="Verdana" w:eastAsia="Verdana" w:hAnsi="Verdana" w:cs="Verdana"/>
                <w:sz w:val="20"/>
                <w:szCs w:val="20"/>
              </w:rPr>
            </w:pPr>
            <w:r w:rsidRPr="00A66980">
              <w:rPr>
                <w:rFonts w:ascii="Verdana" w:eastAsia="Verdana" w:hAnsi="Verdana" w:cs="Verdana"/>
                <w:sz w:val="20"/>
                <w:szCs w:val="20"/>
              </w:rPr>
              <w:t>T5</w:t>
            </w:r>
          </w:p>
        </w:tc>
        <w:tc>
          <w:tcPr>
            <w:tcW w:w="8010" w:type="dxa"/>
            <w:tcBorders>
              <w:top w:val="single" w:sz="8" w:space="0" w:color="DDDDDD"/>
              <w:left w:val="single" w:sz="8" w:space="0" w:color="DDDDDD"/>
              <w:bottom w:val="single" w:sz="8" w:space="0" w:color="DDDDDD"/>
              <w:right w:val="single" w:sz="8" w:space="0" w:color="DDDDDD"/>
            </w:tcBorders>
            <w:shd w:val="clear" w:color="auto" w:fill="FFFFFF"/>
            <w:tcMar>
              <w:top w:w="15" w:type="dxa"/>
              <w:left w:w="15" w:type="dxa"/>
              <w:bottom w:w="0" w:type="dxa"/>
              <w:right w:w="15" w:type="dxa"/>
            </w:tcMar>
          </w:tcPr>
          <w:p w14:paraId="40944BF4" w14:textId="77777777" w:rsidR="00355AC9" w:rsidRPr="00A66980" w:rsidRDefault="002C1E2E">
            <w:pPr>
              <w:ind w:left="141"/>
              <w:jc w:val="both"/>
              <w:rPr>
                <w:rFonts w:ascii="Verdana" w:eastAsia="Verdana" w:hAnsi="Verdana" w:cs="Verdana"/>
                <w:sz w:val="20"/>
                <w:szCs w:val="20"/>
              </w:rPr>
            </w:pPr>
            <w:r w:rsidRPr="00A66980">
              <w:rPr>
                <w:rFonts w:ascii="Verdana" w:eastAsia="Verdana" w:hAnsi="Verdana" w:cs="Verdana"/>
                <w:sz w:val="20"/>
                <w:szCs w:val="20"/>
              </w:rPr>
              <w:t>Galimybė pridėti arba sukurti naujų modulių ir įgyvendinti sąsajas su esančiais Sistemoje.</w:t>
            </w:r>
          </w:p>
          <w:p w14:paraId="40944BF5" w14:textId="77777777" w:rsidR="00355AC9" w:rsidRPr="00A66980" w:rsidRDefault="00355AC9">
            <w:pPr>
              <w:ind w:left="141"/>
              <w:jc w:val="both"/>
              <w:rPr>
                <w:rFonts w:ascii="Verdana" w:eastAsia="Verdana" w:hAnsi="Verdana" w:cs="Verdana"/>
                <w:sz w:val="20"/>
                <w:szCs w:val="20"/>
              </w:rPr>
            </w:pPr>
          </w:p>
        </w:tc>
      </w:tr>
    </w:tbl>
    <w:p w14:paraId="40944BF7" w14:textId="77777777" w:rsidR="00355AC9" w:rsidRPr="00A66980" w:rsidRDefault="00355AC9">
      <w:pPr>
        <w:pStyle w:val="Antrat1"/>
        <w:ind w:left="0" w:firstLine="0"/>
        <w:rPr>
          <w:color w:val="353744"/>
          <w:sz w:val="20"/>
          <w:szCs w:val="20"/>
        </w:rPr>
      </w:pPr>
    </w:p>
    <w:sectPr w:rsidR="00355AC9" w:rsidRPr="00A66980">
      <w:pgSz w:w="12240" w:h="15840"/>
      <w:pgMar w:top="720" w:right="1440" w:bottom="720" w:left="1440" w:header="720" w:footer="720" w:gutter="0"/>
      <w:pgNumType w:start="1"/>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embedRegular r:id="rId1" w:fontKey="{BFA39E56-D81E-4E4C-A4B1-C628453BF7E6}"/>
    <w:embedBold r:id="rId2" w:fontKey="{708B9D3D-1D22-4C71-B976-84DCD5FB37D4}"/>
  </w:font>
  <w:font w:name="Arial">
    <w:panose1 w:val="020B0604020202020204"/>
    <w:charset w:val="00"/>
    <w:family w:val="swiss"/>
    <w:pitch w:val="variable"/>
    <w:sig w:usb0="E0002EFF" w:usb1="C000785B" w:usb2="00000009" w:usb3="00000000" w:csb0="000001FF" w:csb1="00000000"/>
  </w:font>
  <w:font w:name="Quattrocento Sans">
    <w:charset w:val="00"/>
    <w:family w:val="swiss"/>
    <w:pitch w:val="variable"/>
    <w:sig w:usb0="800000BF" w:usb1="4000005B" w:usb2="00000000" w:usb3="00000000" w:csb0="00000001" w:csb1="00000000"/>
    <w:embedRegular r:id="rId3" w:fontKey="{8F949528-53EF-4564-AA45-D6492AAD0339}"/>
  </w:font>
  <w:font w:name="Calibri">
    <w:panose1 w:val="020F0502020204030204"/>
    <w:charset w:val="00"/>
    <w:family w:val="swiss"/>
    <w:pitch w:val="variable"/>
    <w:sig w:usb0="E4002EFF" w:usb1="C200247B" w:usb2="00000009" w:usb3="00000000" w:csb0="000001FF" w:csb1="00000000"/>
    <w:embedRegular r:id="rId4" w:fontKey="{CBA45B2D-963C-482B-A108-7DBB68CD98C4}"/>
  </w:font>
  <w:font w:name="Cambria">
    <w:panose1 w:val="02040503050406030204"/>
    <w:charset w:val="00"/>
    <w:family w:val="roman"/>
    <w:pitch w:val="variable"/>
    <w:sig w:usb0="E00006FF" w:usb1="420024FF" w:usb2="02000000" w:usb3="00000000" w:csb0="0000019F" w:csb1="00000000"/>
    <w:embedRegular r:id="rId5" w:fontKey="{CCBF7871-D6FF-4335-AB97-8927C35AA88D}"/>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E84F56"/>
    <w:multiLevelType w:val="multilevel"/>
    <w:tmpl w:val="FE2ECFAE"/>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 w15:restartNumberingAfterBreak="0">
    <w:nsid w:val="19D124CF"/>
    <w:multiLevelType w:val="multilevel"/>
    <w:tmpl w:val="8FAAFB94"/>
    <w:lvl w:ilvl="0">
      <w:start w:val="1"/>
      <w:numFmt w:val="decimal"/>
      <w:lvlText w:val="%1."/>
      <w:lvlJc w:val="right"/>
      <w:pPr>
        <w:ind w:left="720" w:hanging="294"/>
      </w:pPr>
      <w:rPr>
        <w:rFonts w:ascii="Verdana" w:eastAsia="Verdana" w:hAnsi="Verdana" w:cs="Verdana"/>
        <w:b/>
        <w:color w:val="000000"/>
        <w:u w:val="none"/>
      </w:rPr>
    </w:lvl>
    <w:lvl w:ilvl="1">
      <w:start w:val="1"/>
      <w:numFmt w:val="decimal"/>
      <w:lvlText w:val="%1.%2."/>
      <w:lvlJc w:val="right"/>
      <w:pPr>
        <w:ind w:left="992" w:hanging="283"/>
      </w:pPr>
      <w:rPr>
        <w:rFonts w:ascii="Verdana" w:eastAsia="Verdana" w:hAnsi="Verdana" w:cs="Verdana"/>
        <w:b/>
        <w:color w:val="000000"/>
        <w:sz w:val="20"/>
        <w:szCs w:val="20"/>
        <w:u w:val="none"/>
      </w:rPr>
    </w:lvl>
    <w:lvl w:ilvl="2">
      <w:start w:val="1"/>
      <w:numFmt w:val="decimal"/>
      <w:lvlText w:val="%1.%2.%3."/>
      <w:lvlJc w:val="right"/>
      <w:pPr>
        <w:ind w:left="1984" w:hanging="283"/>
      </w:pPr>
      <w:rPr>
        <w:rFonts w:ascii="Verdana" w:eastAsia="Verdana" w:hAnsi="Verdana" w:cs="Verdana"/>
        <w:b w:val="0"/>
        <w:color w:val="000000"/>
        <w:sz w:val="22"/>
        <w:szCs w:val="22"/>
        <w:u w:val="none"/>
      </w:rPr>
    </w:lvl>
    <w:lvl w:ilvl="3">
      <w:start w:val="1"/>
      <w:numFmt w:val="decimal"/>
      <w:lvlText w:val="%1.%2.%3.%4."/>
      <w:lvlJc w:val="right"/>
      <w:pPr>
        <w:ind w:left="2880" w:hanging="360"/>
      </w:pPr>
      <w:rPr>
        <w:rFonts w:ascii="Verdana" w:eastAsia="Verdana" w:hAnsi="Verdana" w:cs="Verdana"/>
        <w:b w:val="0"/>
        <w:sz w:val="20"/>
        <w:szCs w:val="20"/>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num w:numId="1" w16cid:durableId="2000041631">
    <w:abstractNumId w:val="0"/>
  </w:num>
  <w:num w:numId="2" w16cid:durableId="61742066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proofState w:spelling="clean" w:grammar="clean"/>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5AC9"/>
    <w:rsid w:val="00081DEA"/>
    <w:rsid w:val="000F004F"/>
    <w:rsid w:val="00114025"/>
    <w:rsid w:val="00246378"/>
    <w:rsid w:val="002C1E2E"/>
    <w:rsid w:val="002D6980"/>
    <w:rsid w:val="002F2502"/>
    <w:rsid w:val="00321E60"/>
    <w:rsid w:val="00322058"/>
    <w:rsid w:val="00355AC9"/>
    <w:rsid w:val="006F37E2"/>
    <w:rsid w:val="00897748"/>
    <w:rsid w:val="00961498"/>
    <w:rsid w:val="00A66980"/>
    <w:rsid w:val="00A70CD5"/>
    <w:rsid w:val="00A93203"/>
    <w:rsid w:val="00B740CF"/>
    <w:rsid w:val="00CC6229"/>
    <w:rsid w:val="00DA27B5"/>
    <w:rsid w:val="00E23F3C"/>
    <w:rsid w:val="00EB3D15"/>
    <w:rsid w:val="00ED0706"/>
    <w:rsid w:val="00FA26DB"/>
    <w:rsid w:val="00FA5447"/>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944A03"/>
  <w15:docId w15:val="{414E30BB-2F2C-4584-B0DC-042A820395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lt" w:eastAsia="lt-L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Pr>
      <w:lang w:val="lt-LT"/>
    </w:rPr>
  </w:style>
  <w:style w:type="paragraph" w:styleId="Antrat1">
    <w:name w:val="heading 1"/>
    <w:basedOn w:val="prastasis"/>
    <w:next w:val="prastasis"/>
    <w:uiPriority w:val="9"/>
    <w:qFormat/>
    <w:pPr>
      <w:keepNext/>
      <w:keepLines/>
      <w:spacing w:before="400" w:after="120"/>
      <w:ind w:left="720" w:hanging="294"/>
      <w:outlineLvl w:val="0"/>
    </w:pPr>
    <w:rPr>
      <w:rFonts w:ascii="Verdana" w:eastAsia="Verdana" w:hAnsi="Verdana" w:cs="Verdana"/>
      <w:b/>
      <w:sz w:val="24"/>
      <w:szCs w:val="24"/>
    </w:rPr>
  </w:style>
  <w:style w:type="paragraph" w:styleId="Antrat2">
    <w:name w:val="heading 2"/>
    <w:basedOn w:val="prastasis"/>
    <w:next w:val="prastasis"/>
    <w:uiPriority w:val="9"/>
    <w:unhideWhenUsed/>
    <w:qFormat/>
    <w:pPr>
      <w:keepNext/>
      <w:keepLines/>
      <w:ind w:left="992" w:hanging="283"/>
      <w:outlineLvl w:val="1"/>
    </w:pPr>
    <w:rPr>
      <w:rFonts w:ascii="Verdana" w:eastAsia="Verdana" w:hAnsi="Verdana" w:cs="Verdana"/>
      <w:b/>
      <w:sz w:val="20"/>
      <w:szCs w:val="20"/>
    </w:rPr>
  </w:style>
  <w:style w:type="paragraph" w:styleId="Antrat3">
    <w:name w:val="heading 3"/>
    <w:basedOn w:val="prastasis"/>
    <w:next w:val="prastasis"/>
    <w:uiPriority w:val="9"/>
    <w:semiHidden/>
    <w:unhideWhenUsed/>
    <w:qFormat/>
    <w:pPr>
      <w:keepNext/>
      <w:keepLines/>
      <w:spacing w:before="320" w:after="80"/>
      <w:outlineLvl w:val="2"/>
    </w:pPr>
    <w:rPr>
      <w:color w:val="434343"/>
      <w:sz w:val="28"/>
      <w:szCs w:val="28"/>
    </w:rPr>
  </w:style>
  <w:style w:type="paragraph" w:styleId="Antrat4">
    <w:name w:val="heading 4"/>
    <w:basedOn w:val="prastasis"/>
    <w:next w:val="prastasis"/>
    <w:uiPriority w:val="9"/>
    <w:semiHidden/>
    <w:unhideWhenUsed/>
    <w:qFormat/>
    <w:pPr>
      <w:keepNext/>
      <w:keepLines/>
      <w:spacing w:before="280" w:after="80"/>
      <w:outlineLvl w:val="3"/>
    </w:pPr>
    <w:rPr>
      <w:color w:val="666666"/>
      <w:sz w:val="24"/>
      <w:szCs w:val="24"/>
    </w:rPr>
  </w:style>
  <w:style w:type="paragraph" w:styleId="Antrat5">
    <w:name w:val="heading 5"/>
    <w:basedOn w:val="prastasis"/>
    <w:next w:val="prastasis"/>
    <w:uiPriority w:val="9"/>
    <w:semiHidden/>
    <w:unhideWhenUsed/>
    <w:qFormat/>
    <w:pPr>
      <w:keepNext/>
      <w:keepLines/>
      <w:spacing w:before="240" w:after="80"/>
      <w:outlineLvl w:val="4"/>
    </w:pPr>
    <w:rPr>
      <w:color w:val="666666"/>
    </w:rPr>
  </w:style>
  <w:style w:type="paragraph" w:styleId="Antrat6">
    <w:name w:val="heading 6"/>
    <w:basedOn w:val="prastasis"/>
    <w:next w:val="prastasis"/>
    <w:uiPriority w:val="9"/>
    <w:semiHidden/>
    <w:unhideWhenUsed/>
    <w:qFormat/>
    <w:pPr>
      <w:keepNext/>
      <w:keepLines/>
      <w:spacing w:before="240" w:after="80"/>
      <w:outlineLvl w:val="5"/>
    </w:pPr>
    <w:rPr>
      <w:i/>
      <w:color w:val="666666"/>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Pavadinimas">
    <w:name w:val="Title"/>
    <w:basedOn w:val="prastasis"/>
    <w:next w:val="prastasis"/>
    <w:uiPriority w:val="10"/>
    <w:qFormat/>
    <w:pPr>
      <w:keepNext/>
      <w:keepLines/>
      <w:spacing w:before="320"/>
      <w:jc w:val="center"/>
    </w:pPr>
    <w:rPr>
      <w:rFonts w:ascii="Verdana" w:eastAsia="Verdana" w:hAnsi="Verdana" w:cs="Verdana"/>
      <w:b/>
      <w:sz w:val="32"/>
      <w:szCs w:val="32"/>
    </w:rPr>
  </w:style>
  <w:style w:type="table" w:customStyle="1" w:styleId="TableNormal0">
    <w:name w:val="TableNormal"/>
    <w:tblPr>
      <w:tblCellMar>
        <w:top w:w="0" w:type="dxa"/>
        <w:left w:w="0" w:type="dxa"/>
        <w:bottom w:w="0" w:type="dxa"/>
        <w:right w:w="0" w:type="dxa"/>
      </w:tblCellMar>
    </w:tbl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character" w:styleId="Komentaronuoroda">
    <w:name w:val="annotation reference"/>
    <w:basedOn w:val="Numatytasispastraiposriftas"/>
    <w:uiPriority w:val="99"/>
    <w:semiHidden/>
    <w:unhideWhenUsed/>
    <w:rsid w:val="00F30D4F"/>
    <w:rPr>
      <w:sz w:val="16"/>
      <w:szCs w:val="16"/>
    </w:rPr>
  </w:style>
  <w:style w:type="paragraph" w:styleId="Komentarotekstas">
    <w:name w:val="annotation text"/>
    <w:link w:val="KomentarotekstasDiagrama"/>
    <w:uiPriority w:val="99"/>
    <w:unhideWhenUsed/>
    <w:rsid w:val="00F30D4F"/>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F30D4F"/>
    <w:rPr>
      <w:sz w:val="20"/>
      <w:szCs w:val="20"/>
      <w:lang w:val="lt-LT"/>
    </w:rPr>
  </w:style>
  <w:style w:type="paragraph" w:styleId="Komentarotema">
    <w:name w:val="annotation subject"/>
    <w:basedOn w:val="Komentarotekstas"/>
    <w:next w:val="Komentarotekstas"/>
    <w:link w:val="KomentarotemaDiagrama"/>
    <w:uiPriority w:val="99"/>
    <w:semiHidden/>
    <w:unhideWhenUsed/>
    <w:rsid w:val="00F30D4F"/>
    <w:rPr>
      <w:b/>
      <w:bCs/>
    </w:rPr>
  </w:style>
  <w:style w:type="character" w:customStyle="1" w:styleId="KomentarotemaDiagrama">
    <w:name w:val="Komentaro tema Diagrama"/>
    <w:basedOn w:val="KomentarotekstasDiagrama"/>
    <w:link w:val="Komentarotema"/>
    <w:uiPriority w:val="99"/>
    <w:semiHidden/>
    <w:rsid w:val="00F30D4F"/>
    <w:rPr>
      <w:b/>
      <w:bCs/>
      <w:sz w:val="20"/>
      <w:szCs w:val="20"/>
      <w:lang w:val="lt-LT"/>
    </w:rPr>
  </w:style>
  <w:style w:type="paragraph" w:styleId="Pataisymai">
    <w:name w:val="Revision"/>
    <w:hidden/>
    <w:uiPriority w:val="99"/>
    <w:semiHidden/>
    <w:rsid w:val="00F30D4F"/>
    <w:pPr>
      <w:spacing w:line="240" w:lineRule="auto"/>
    </w:pPr>
    <w:rPr>
      <w:lang w:val="lt-LT"/>
    </w:rPr>
  </w:style>
  <w:style w:type="paragraph" w:styleId="Paantrat">
    <w:name w:val="Subtitle"/>
    <w:basedOn w:val="prastasis"/>
    <w:next w:val="prastasis"/>
    <w:uiPriority w:val="11"/>
    <w:qFormat/>
    <w:pPr>
      <w:keepNext/>
      <w:keepLines/>
      <w:spacing w:after="320"/>
    </w:pPr>
    <w:rPr>
      <w:color w:val="666666"/>
      <w:sz w:val="30"/>
      <w:szCs w:val="30"/>
    </w:r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o13FHlYSyEe0ppgL69R7oaYkW/w==">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17</Pages>
  <Words>23723</Words>
  <Characters>13523</Characters>
  <Application>Microsoft Office Word</Application>
  <DocSecurity>0</DocSecurity>
  <Lines>112</Lines>
  <Paragraphs>74</Paragraphs>
  <ScaleCrop>false</ScaleCrop>
  <Company/>
  <LinksUpToDate>false</LinksUpToDate>
  <CharactersWithSpaces>37172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Mindaugas Kasilauskas</dc:creator>
  <cp:lastModifiedBy>Vytautas Bitkevičius</cp:lastModifiedBy>
  <cp:revision>3</cp:revision>
  <dcterms:created xsi:type="dcterms:W3CDTF">2025-08-26T13:00:00Z</dcterms:created>
  <dcterms:modified xsi:type="dcterms:W3CDTF">2025-08-27T05:32:00Z</dcterms:modified>
</cp:coreProperties>
</file>